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7428" w14:textId="3A1CA5FB" w:rsidR="00F614C4" w:rsidRPr="007A579E" w:rsidRDefault="00F614C4" w:rsidP="00F614C4">
      <w:pPr>
        <w:rPr>
          <w:rFonts w:ascii="Helvetica" w:hAnsi="Helvetica"/>
          <w:color w:val="000000"/>
          <w:szCs w:val="20"/>
          <w:shd w:val="clear" w:color="auto" w:fill="FFFFFF"/>
        </w:rPr>
      </w:pPr>
      <w:bookmarkStart w:id="0" w:name="_GoBack"/>
      <w:bookmarkEnd w:id="0"/>
      <w:r w:rsidRPr="007A579E">
        <w:rPr>
          <w:rFonts w:ascii="Helvetica" w:hAnsi="Helvetica"/>
          <w:b/>
          <w:bCs/>
          <w:color w:val="00B0F0"/>
          <w:szCs w:val="20"/>
          <w:u w:val="single"/>
          <w:shd w:val="clear" w:color="auto" w:fill="FFFFFF"/>
        </w:rPr>
        <w:t>Drug substance</w:t>
      </w:r>
      <w:r w:rsidR="00285BAA" w:rsidRPr="007A579E">
        <w:rPr>
          <w:rFonts w:ascii="Helvetica" w:hAnsi="Helvetica"/>
          <w:b/>
          <w:bCs/>
          <w:color w:val="00B0F0"/>
          <w:szCs w:val="20"/>
          <w:u w:val="single"/>
          <w:shd w:val="clear" w:color="auto" w:fill="FFFFFF"/>
        </w:rPr>
        <w:t>:</w:t>
      </w:r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 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AZD4635 </w:t>
      </w:r>
      <w:proofErr w:type="gram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( </w:t>
      </w:r>
      <w:proofErr w:type="spell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>Imaradenant</w:t>
      </w:r>
      <w:proofErr w:type="spellEnd"/>
      <w:proofErr w:type="gramEnd"/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 )</w:t>
      </w:r>
    </w:p>
    <w:p w14:paraId="6A7C9D72" w14:textId="77777777" w:rsidR="00DF3A4C" w:rsidRPr="007A579E" w:rsidRDefault="00DF3A4C" w:rsidP="00F614C4">
      <w:pPr>
        <w:rPr>
          <w:rFonts w:ascii="Helvetica" w:hAnsi="Helvetica"/>
          <w:b/>
          <w:bCs/>
          <w:color w:val="000000"/>
          <w:szCs w:val="20"/>
          <w:shd w:val="clear" w:color="auto" w:fill="FFFFFF"/>
        </w:rPr>
      </w:pPr>
    </w:p>
    <w:p w14:paraId="54397DD6" w14:textId="77777777" w:rsidR="00DA1661" w:rsidRPr="007A579E" w:rsidRDefault="00DA1661" w:rsidP="00DA1661">
      <w:pPr>
        <w:rPr>
          <w:rFonts w:ascii="Helvetica" w:hAnsi="Helvetica"/>
          <w:b/>
          <w:bCs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Route of administration</w:t>
      </w:r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: 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>Oral</w:t>
      </w:r>
    </w:p>
    <w:p w14:paraId="3C9D60A5" w14:textId="77777777" w:rsidR="00DA1661" w:rsidRPr="007A579E" w:rsidRDefault="00DA1661" w:rsidP="00DA1661">
      <w:pPr>
        <w:rPr>
          <w:rFonts w:ascii="Helvetica" w:hAnsi="Helvetica" w:cs="Arial"/>
          <w:szCs w:val="20"/>
        </w:rPr>
      </w:pPr>
    </w:p>
    <w:p w14:paraId="7C9174FA" w14:textId="77777777" w:rsidR="00DA1661" w:rsidRPr="007A579E" w:rsidRDefault="00DA1661" w:rsidP="00DA1661">
      <w:pPr>
        <w:pStyle w:val="ListParagraph"/>
        <w:numPr>
          <w:ilvl w:val="0"/>
          <w:numId w:val="40"/>
        </w:numPr>
        <w:rPr>
          <w:rFonts w:ascii="Helvetica" w:hAnsi="Helvetica" w:cs="Segoe UI"/>
          <w:color w:val="212121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AZD4635 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is an orally bioavailable antagonist of the </w:t>
      </w:r>
      <w:r w:rsidRPr="007A579E">
        <w:rPr>
          <w:rFonts w:ascii="Helvetica" w:hAnsi="Helvetica" w:cs="Segoe UI"/>
          <w:szCs w:val="20"/>
          <w:shd w:val="clear" w:color="auto" w:fill="FFFFFF"/>
        </w:rPr>
        <w:t>adenosine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 xml:space="preserve"> A2A receptor with potential </w:t>
      </w:r>
      <w:proofErr w:type="spellStart"/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immunomodulating</w:t>
      </w:r>
      <w:proofErr w:type="spellEnd"/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 xml:space="preserve"> and antineoplastic activities</w:t>
      </w:r>
    </w:p>
    <w:p w14:paraId="73418F42" w14:textId="77777777" w:rsidR="00DA1661" w:rsidRPr="007A579E" w:rsidRDefault="00DA1661" w:rsidP="00DA1661">
      <w:pPr>
        <w:pStyle w:val="ListParagraph"/>
        <w:numPr>
          <w:ilvl w:val="0"/>
          <w:numId w:val="40"/>
        </w:numPr>
        <w:rPr>
          <w:rFonts w:ascii="Helvetica" w:hAnsi="Helvetica" w:cs="Segoe UI"/>
          <w:color w:val="212121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AZD4635 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selectively binds to and inhibits A2AR expressed on T-lymphocytes</w:t>
      </w:r>
    </w:p>
    <w:p w14:paraId="3521BB4E" w14:textId="51DAFBD4" w:rsidR="00DA1661" w:rsidRPr="007A579E" w:rsidRDefault="00DA1661" w:rsidP="00DA1661">
      <w:pPr>
        <w:pStyle w:val="ListParagraph"/>
        <w:numPr>
          <w:ilvl w:val="0"/>
          <w:numId w:val="40"/>
        </w:numPr>
        <w:rPr>
          <w:rFonts w:ascii="Helvetica" w:hAnsi="Helvetica" w:cs="Segoe UI"/>
          <w:color w:val="212121"/>
          <w:szCs w:val="20"/>
          <w:shd w:val="clear" w:color="auto" w:fill="FFFFFF"/>
        </w:rPr>
      </w:pP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This blocks tumor-released </w:t>
      </w:r>
      <w:r w:rsidRPr="007A579E">
        <w:rPr>
          <w:rFonts w:ascii="Helvetica" w:hAnsi="Helvetica" w:cs="Segoe UI"/>
          <w:szCs w:val="20"/>
          <w:shd w:val="clear" w:color="auto" w:fill="FFFFFF"/>
        </w:rPr>
        <w:t>adenosine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 from interacting with A2AR and prevents the </w:t>
      </w:r>
      <w:r w:rsidRPr="007A579E">
        <w:rPr>
          <w:rFonts w:ascii="Helvetica" w:hAnsi="Helvetica" w:cs="Segoe UI"/>
          <w:szCs w:val="20"/>
          <w:shd w:val="clear" w:color="auto" w:fill="FFFFFF"/>
        </w:rPr>
        <w:t>adenosine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/A2AR-mediated inhibition of T-lymphocytes</w:t>
      </w:r>
      <w:r w:rsidR="00287E0F">
        <w:rPr>
          <w:rFonts w:ascii="Helvetica" w:hAnsi="Helvetica" w:cs="Segoe UI"/>
          <w:color w:val="212121"/>
          <w:szCs w:val="20"/>
          <w:shd w:val="clear" w:color="auto" w:fill="FFFFFF"/>
        </w:rPr>
        <w:t>.</w:t>
      </w:r>
    </w:p>
    <w:p w14:paraId="6A1B8191" w14:textId="77777777" w:rsidR="00DA1661" w:rsidRPr="007A579E" w:rsidRDefault="00DA1661" w:rsidP="00DA1661">
      <w:pPr>
        <w:rPr>
          <w:rFonts w:ascii="Helvetica" w:hAnsi="Helvetica" w:cs="Arial"/>
          <w:szCs w:val="20"/>
          <w:u w:val="single"/>
        </w:rPr>
      </w:pPr>
      <w:r w:rsidRPr="007A579E">
        <w:rPr>
          <w:rFonts w:ascii="Helvetica" w:hAnsi="Helvetica" w:cs="Arial"/>
          <w:b/>
          <w:bCs/>
          <w:szCs w:val="20"/>
          <w:u w:val="single"/>
        </w:rPr>
        <w:t>Molecular Structure</w:t>
      </w:r>
      <w:r w:rsidRPr="007A579E">
        <w:rPr>
          <w:rFonts w:ascii="Helvetica" w:hAnsi="Helvetica" w:cs="Arial"/>
          <w:szCs w:val="20"/>
          <w:u w:val="single"/>
        </w:rPr>
        <w:t xml:space="preserve">: </w:t>
      </w:r>
    </w:p>
    <w:p w14:paraId="3C467689" w14:textId="77777777" w:rsidR="00DA1661" w:rsidRPr="007A579E" w:rsidRDefault="00DA1661" w:rsidP="00DA1661">
      <w:pPr>
        <w:rPr>
          <w:rFonts w:ascii="Helvetica" w:hAnsi="Helvetica" w:cs="Arial"/>
          <w:szCs w:val="20"/>
        </w:rPr>
      </w:pPr>
      <w:r w:rsidRPr="007A579E">
        <w:rPr>
          <w:rFonts w:ascii="Helvetica" w:hAnsi="Helvetica" w:cs="Arial"/>
          <w:noProof/>
          <w:szCs w:val="20"/>
        </w:rPr>
        <w:drawing>
          <wp:inline distT="0" distB="0" distL="0" distR="0" wp14:anchorId="13D97B16" wp14:editId="1953ACE6">
            <wp:extent cx="1502383" cy="13239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5762" cy="13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3DF5" w14:textId="77777777" w:rsidR="00DA1661" w:rsidRPr="007A579E" w:rsidRDefault="00DA1661" w:rsidP="00DA1661">
      <w:pPr>
        <w:rPr>
          <w:rFonts w:ascii="Helvetica" w:hAnsi="Helvetica"/>
          <w:color w:val="000000"/>
          <w:szCs w:val="20"/>
          <w:shd w:val="clear" w:color="auto" w:fill="FFFFFF"/>
          <w:vertAlign w:val="subscript"/>
        </w:rPr>
      </w:pPr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Formula</w:t>
      </w:r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: 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 C</w:t>
      </w:r>
      <w:r w:rsidRPr="007A579E">
        <w:rPr>
          <w:rFonts w:ascii="Helvetica" w:hAnsi="Helvetica"/>
          <w:color w:val="000000"/>
          <w:szCs w:val="20"/>
          <w:shd w:val="clear" w:color="auto" w:fill="FFFFFF"/>
          <w:vertAlign w:val="subscript"/>
        </w:rPr>
        <w:t>15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>H</w:t>
      </w:r>
      <w:r w:rsidRPr="007A579E">
        <w:rPr>
          <w:rFonts w:ascii="Helvetica" w:hAnsi="Helvetica"/>
          <w:color w:val="000000"/>
          <w:szCs w:val="20"/>
          <w:shd w:val="clear" w:color="auto" w:fill="FFFFFF"/>
          <w:vertAlign w:val="subscript"/>
        </w:rPr>
        <w:t>11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>ClFN</w:t>
      </w:r>
      <w:r w:rsidRPr="007A579E">
        <w:rPr>
          <w:rFonts w:ascii="Helvetica" w:hAnsi="Helvetica"/>
          <w:color w:val="000000"/>
          <w:szCs w:val="20"/>
          <w:shd w:val="clear" w:color="auto" w:fill="FFFFFF"/>
          <w:vertAlign w:val="subscript"/>
        </w:rPr>
        <w:t>5</w:t>
      </w:r>
    </w:p>
    <w:p w14:paraId="4CDBD830" w14:textId="77777777" w:rsidR="00DA1661" w:rsidRPr="007A579E" w:rsidRDefault="00DA1661" w:rsidP="00DA1661">
      <w:pPr>
        <w:rPr>
          <w:rFonts w:ascii="Helvetica" w:hAnsi="Helvetica"/>
          <w:b/>
          <w:bCs/>
          <w:color w:val="000000"/>
          <w:szCs w:val="20"/>
          <w:shd w:val="clear" w:color="auto" w:fill="FFFFFF"/>
        </w:rPr>
      </w:pPr>
      <w:proofErr w:type="gramStart"/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IUPAC</w:t>
      </w:r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 :</w:t>
      </w:r>
      <w:proofErr w:type="gramEnd"/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    </w:t>
      </w:r>
      <w:r w:rsidRPr="007A579E">
        <w:rPr>
          <w:rFonts w:ascii="Helvetica" w:hAnsi="Helvetica" w:cs="Segoe UI"/>
          <w:color w:val="212121"/>
          <w:szCs w:val="20"/>
          <w:shd w:val="clear" w:color="auto" w:fill="FFFFFF"/>
        </w:rPr>
        <w:t>6-(2-chloro-6-methylpyridin-4-yl)-5-(4-fluorophenyl)-1,2,4-triazin-3-amine</w:t>
      </w:r>
    </w:p>
    <w:p w14:paraId="290190C4" w14:textId="77777777" w:rsidR="00DA1661" w:rsidRPr="007A579E" w:rsidRDefault="00DA1661" w:rsidP="00DA1661">
      <w:p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Storage/</w:t>
      </w:r>
      <w:proofErr w:type="gramStart"/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Stability</w:t>
      </w:r>
      <w:r w:rsidRPr="007A579E">
        <w:rPr>
          <w:rFonts w:ascii="Helvetica" w:hAnsi="Helvetica"/>
          <w:b/>
          <w:bCs/>
          <w:color w:val="000000"/>
          <w:szCs w:val="20"/>
          <w:shd w:val="clear" w:color="auto" w:fill="FFFFFF"/>
        </w:rPr>
        <w:t xml:space="preserve"> :</w:t>
      </w:r>
      <w:proofErr w:type="gramEnd"/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  </w:t>
      </w:r>
    </w:p>
    <w:p w14:paraId="3C1B7530" w14:textId="77777777" w:rsidR="00DA1661" w:rsidRPr="007A579E" w:rsidRDefault="00DA1661" w:rsidP="00DA1661">
      <w:pPr>
        <w:pStyle w:val="ListParagraph"/>
        <w:numPr>
          <w:ilvl w:val="0"/>
          <w:numId w:val="38"/>
        </w:num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>3 years , -20°C,  powder</w:t>
      </w:r>
      <w:r w:rsidRPr="007A579E">
        <w:rPr>
          <w:rFonts w:ascii="Helvetica" w:hAnsi="Helvetica"/>
          <w:color w:val="000000"/>
          <w:szCs w:val="20"/>
        </w:rPr>
        <w:t xml:space="preserve"> </w:t>
      </w:r>
    </w:p>
    <w:p w14:paraId="046B7EF1" w14:textId="77777777" w:rsidR="00DA1661" w:rsidRPr="007A579E" w:rsidRDefault="00DA1661" w:rsidP="00DA1661">
      <w:pPr>
        <w:pStyle w:val="ListParagraph"/>
        <w:numPr>
          <w:ilvl w:val="0"/>
          <w:numId w:val="38"/>
        </w:num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>2 years,  -80°C, in solvent</w:t>
      </w:r>
    </w:p>
    <w:p w14:paraId="699D36D4" w14:textId="54AD34BC" w:rsidR="00545CE5" w:rsidRPr="007A579E" w:rsidRDefault="00DA1661" w:rsidP="00DA1661">
      <w:p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HPLC</w:t>
      </w:r>
      <w:r w:rsidRPr="007A579E">
        <w:rPr>
          <w:rFonts w:ascii="Helvetica" w:hAnsi="Helvetica"/>
          <w:color w:val="000000"/>
          <w:szCs w:val="20"/>
          <w:shd w:val="clear" w:color="auto" w:fill="FFFFFF"/>
        </w:rPr>
        <w:t>: 99.17% purity</w:t>
      </w:r>
    </w:p>
    <w:p w14:paraId="27A29F14" w14:textId="0A17F8B7" w:rsidR="00545CE5" w:rsidRPr="007A579E" w:rsidRDefault="00545CE5" w:rsidP="00DA1661">
      <w:pPr>
        <w:rPr>
          <w:rFonts w:ascii="Helvetica" w:hAnsi="Helvetica"/>
          <w:color w:val="000000"/>
          <w:szCs w:val="20"/>
          <w:u w:val="single"/>
          <w:shd w:val="clear" w:color="auto" w:fill="FFFFFF"/>
        </w:rPr>
      </w:pPr>
      <w:r w:rsidRPr="007A579E">
        <w:rPr>
          <w:rFonts w:ascii="Helvetica" w:hAnsi="Helvetica"/>
          <w:b/>
          <w:bCs/>
          <w:color w:val="000000"/>
          <w:szCs w:val="20"/>
          <w:u w:val="single"/>
          <w:shd w:val="clear" w:color="auto" w:fill="FFFFFF"/>
        </w:rPr>
        <w:t>Solubility</w:t>
      </w:r>
      <w:r w:rsidRPr="007A579E">
        <w:rPr>
          <w:rFonts w:ascii="Helvetica" w:hAnsi="Helvetica"/>
          <w:color w:val="000000"/>
          <w:szCs w:val="20"/>
          <w:u w:val="single"/>
          <w:shd w:val="clear" w:color="auto" w:fill="FFFFFF"/>
        </w:rPr>
        <w:t xml:space="preserve">:  </w:t>
      </w:r>
    </w:p>
    <w:p w14:paraId="58F721FE" w14:textId="77777777" w:rsidR="00545CE5" w:rsidRPr="007A579E" w:rsidRDefault="00545CE5" w:rsidP="00545CE5">
      <w:pPr>
        <w:rPr>
          <w:rFonts w:ascii="Helvetica" w:hAnsi="Helvetica"/>
          <w:color w:val="000000"/>
          <w:szCs w:val="20"/>
          <w:shd w:val="clear" w:color="auto" w:fill="FFFFFF"/>
        </w:rPr>
      </w:pPr>
      <w:proofErr w:type="gram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>DMSO  -</w:t>
      </w:r>
      <w:proofErr w:type="gramEnd"/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 63 mg/mL (199.53 </w:t>
      </w:r>
      <w:proofErr w:type="spell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>mM</w:t>
      </w:r>
      <w:proofErr w:type="spellEnd"/>
      <w:r w:rsidRPr="007A579E">
        <w:rPr>
          <w:rFonts w:ascii="Helvetica" w:hAnsi="Helvetica"/>
          <w:color w:val="000000"/>
          <w:szCs w:val="20"/>
          <w:shd w:val="clear" w:color="auto" w:fill="FFFFFF"/>
        </w:rPr>
        <w:t>)</w:t>
      </w:r>
    </w:p>
    <w:p w14:paraId="1BDFEA0A" w14:textId="77777777" w:rsidR="00545CE5" w:rsidRPr="007A579E" w:rsidRDefault="00545CE5" w:rsidP="00545CE5">
      <w:p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Water </w:t>
      </w:r>
      <w:proofErr w:type="gram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>solubility  -</w:t>
      </w:r>
      <w:proofErr w:type="gramEnd"/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  &lt; 1 mg/mL</w:t>
      </w:r>
    </w:p>
    <w:p w14:paraId="78223029" w14:textId="77777777" w:rsidR="00545CE5" w:rsidRPr="007A579E" w:rsidRDefault="00545CE5" w:rsidP="00545CE5">
      <w:pPr>
        <w:rPr>
          <w:rFonts w:ascii="Helvetica" w:hAnsi="Helvetica"/>
          <w:color w:val="000000"/>
          <w:szCs w:val="20"/>
          <w:shd w:val="clear" w:color="auto" w:fill="FFFFFF"/>
        </w:rPr>
      </w:pPr>
      <w:r w:rsidRPr="007A579E">
        <w:rPr>
          <w:rFonts w:ascii="Helvetica" w:hAnsi="Helvetica"/>
          <w:color w:val="000000"/>
          <w:szCs w:val="20"/>
          <w:shd w:val="clear" w:color="auto" w:fill="FFFFFF"/>
        </w:rPr>
        <w:t xml:space="preserve">Ethanol - 4 mg/mL (12.66 </w:t>
      </w:r>
      <w:proofErr w:type="spellStart"/>
      <w:r w:rsidRPr="007A579E">
        <w:rPr>
          <w:rFonts w:ascii="Helvetica" w:hAnsi="Helvetica"/>
          <w:color w:val="000000"/>
          <w:szCs w:val="20"/>
          <w:shd w:val="clear" w:color="auto" w:fill="FFFFFF"/>
        </w:rPr>
        <w:t>mM</w:t>
      </w:r>
      <w:proofErr w:type="spellEnd"/>
      <w:r w:rsidRPr="007A579E">
        <w:rPr>
          <w:rFonts w:ascii="Helvetica" w:hAnsi="Helvetica"/>
          <w:color w:val="000000"/>
          <w:szCs w:val="20"/>
          <w:shd w:val="clear" w:color="auto" w:fill="FFFFFF"/>
        </w:rPr>
        <w:t>)</w:t>
      </w:r>
    </w:p>
    <w:p w14:paraId="6507027B" w14:textId="77777777" w:rsidR="00545CE5" w:rsidRPr="007A579E" w:rsidRDefault="00545CE5" w:rsidP="00DA1661">
      <w:pPr>
        <w:rPr>
          <w:rFonts w:ascii="Helvetica" w:hAnsi="Helvetica"/>
          <w:color w:val="000000"/>
          <w:szCs w:val="20"/>
          <w:shd w:val="clear" w:color="auto" w:fill="FFFFFF"/>
        </w:rPr>
      </w:pPr>
    </w:p>
    <w:p w14:paraId="3633693D" w14:textId="77777777" w:rsidR="00F614C4" w:rsidRPr="007A579E" w:rsidRDefault="00F614C4" w:rsidP="00520274">
      <w:pPr>
        <w:pStyle w:val="Default"/>
        <w:rPr>
          <w:rFonts w:ascii="Helvetica" w:hAnsi="Helvetica"/>
          <w:b/>
          <w:bCs/>
          <w:color w:val="00B0F0"/>
          <w:sz w:val="20"/>
          <w:szCs w:val="20"/>
          <w:u w:val="single"/>
        </w:rPr>
      </w:pPr>
    </w:p>
    <w:p w14:paraId="27035C25" w14:textId="3EB80F65" w:rsidR="001A38CB" w:rsidRPr="007A579E" w:rsidRDefault="001A38CB" w:rsidP="00520274">
      <w:pPr>
        <w:pStyle w:val="Default"/>
        <w:rPr>
          <w:rFonts w:ascii="Helvetica" w:hAnsi="Helvetica"/>
          <w:b/>
          <w:bCs/>
          <w:color w:val="00B0F0"/>
          <w:sz w:val="20"/>
          <w:szCs w:val="20"/>
          <w:u w:val="single"/>
        </w:rPr>
      </w:pPr>
      <w:r w:rsidRPr="007A579E">
        <w:rPr>
          <w:rFonts w:ascii="Helvetica" w:hAnsi="Helvetica"/>
          <w:b/>
          <w:bCs/>
          <w:color w:val="00B0F0"/>
          <w:sz w:val="20"/>
          <w:szCs w:val="20"/>
          <w:u w:val="single"/>
        </w:rPr>
        <w:t xml:space="preserve">Qualification and </w:t>
      </w:r>
      <w:r w:rsidR="006056E0" w:rsidRPr="007A579E">
        <w:rPr>
          <w:rFonts w:ascii="Helvetica" w:hAnsi="Helvetica"/>
          <w:b/>
          <w:bCs/>
          <w:color w:val="00B0F0"/>
          <w:sz w:val="20"/>
          <w:szCs w:val="20"/>
          <w:u w:val="single"/>
        </w:rPr>
        <w:t>I</w:t>
      </w:r>
      <w:r w:rsidRPr="007A579E">
        <w:rPr>
          <w:rFonts w:ascii="Helvetica" w:hAnsi="Helvetica"/>
          <w:b/>
          <w:bCs/>
          <w:color w:val="00B0F0"/>
          <w:sz w:val="20"/>
          <w:szCs w:val="20"/>
          <w:u w:val="single"/>
        </w:rPr>
        <w:t xml:space="preserve">dentification </w:t>
      </w:r>
      <w:proofErr w:type="gramStart"/>
      <w:r w:rsidRPr="007A579E">
        <w:rPr>
          <w:rFonts w:ascii="Helvetica" w:hAnsi="Helvetica"/>
          <w:b/>
          <w:bCs/>
          <w:color w:val="00B0F0"/>
          <w:sz w:val="20"/>
          <w:szCs w:val="20"/>
          <w:u w:val="single"/>
        </w:rPr>
        <w:t>thresholds :</w:t>
      </w:r>
      <w:proofErr w:type="gramEnd"/>
      <w:r w:rsidRPr="007A579E">
        <w:rPr>
          <w:rFonts w:ascii="Helvetica" w:hAnsi="Helvetica"/>
          <w:b/>
          <w:bCs/>
          <w:color w:val="00B0F0"/>
          <w:sz w:val="20"/>
          <w:szCs w:val="20"/>
          <w:u w:val="single"/>
        </w:rPr>
        <w:t xml:space="preserve"> </w:t>
      </w:r>
    </w:p>
    <w:p w14:paraId="5B805112" w14:textId="77777777" w:rsidR="001A38CB" w:rsidRPr="007A579E" w:rsidRDefault="001A38CB" w:rsidP="00520274">
      <w:pPr>
        <w:pStyle w:val="Default"/>
        <w:rPr>
          <w:rFonts w:ascii="Helvetica" w:hAnsi="Helvetica"/>
          <w:b/>
          <w:bCs/>
          <w:sz w:val="20"/>
          <w:szCs w:val="20"/>
        </w:rPr>
      </w:pPr>
    </w:p>
    <w:p w14:paraId="6DD461A1" w14:textId="74BEB34E" w:rsidR="00E41B8E" w:rsidRPr="007A579E" w:rsidRDefault="00E41B8E" w:rsidP="00E41B8E">
      <w:pPr>
        <w:pStyle w:val="Default"/>
        <w:rPr>
          <w:rFonts w:ascii="Helvetica" w:hAnsi="Helvetica"/>
          <w:color w:val="6ABAB2"/>
          <w:sz w:val="20"/>
          <w:szCs w:val="20"/>
          <w:u w:val="single"/>
        </w:rPr>
      </w:pPr>
      <w:r w:rsidRPr="007A579E">
        <w:rPr>
          <w:rFonts w:ascii="Helvetica" w:hAnsi="Helvetica"/>
          <w:b/>
          <w:bCs/>
          <w:sz w:val="20"/>
          <w:szCs w:val="20"/>
          <w:u w:val="single"/>
        </w:rPr>
        <w:t>100 mg/day</w:t>
      </w:r>
      <w:r w:rsidR="005C5684" w:rsidRPr="007A579E">
        <w:rPr>
          <w:rFonts w:ascii="Helvetica" w:hAnsi="Helvetica"/>
          <w:b/>
          <w:bCs/>
          <w:sz w:val="20"/>
          <w:szCs w:val="20"/>
          <w:u w:val="single"/>
        </w:rPr>
        <w:t xml:space="preserve"> (MDD</w:t>
      </w:r>
      <w:proofErr w:type="gramStart"/>
      <w:r w:rsidR="005C5684" w:rsidRPr="007A579E">
        <w:rPr>
          <w:rFonts w:ascii="Helvetica" w:hAnsi="Helvetica"/>
          <w:b/>
          <w:bCs/>
          <w:sz w:val="20"/>
          <w:szCs w:val="20"/>
          <w:u w:val="single"/>
        </w:rPr>
        <w:t>)</w:t>
      </w:r>
      <w:r w:rsidR="001A38CB" w:rsidRPr="007A579E">
        <w:rPr>
          <w:rFonts w:ascii="Helvetica" w:hAnsi="Helvetica"/>
          <w:b/>
          <w:bCs/>
          <w:sz w:val="20"/>
          <w:szCs w:val="20"/>
          <w:u w:val="single"/>
        </w:rPr>
        <w:t xml:space="preserve"> :</w:t>
      </w:r>
      <w:proofErr w:type="gramEnd"/>
    </w:p>
    <w:p w14:paraId="41D7C8CA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1 mg/day  </w:t>
      </w:r>
    </w:p>
    <w:p w14:paraId="0E3EB5C4" w14:textId="40A4D43A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Qualification Threshold 100 mg/day dose (%</w:t>
      </w:r>
      <w:proofErr w:type="gramStart"/>
      <w:r w:rsidRPr="007A579E">
        <w:rPr>
          <w:rFonts w:ascii="Helvetica" w:hAnsi="Helvetica" w:cs="Helvetica"/>
          <w:sz w:val="20"/>
          <w:szCs w:val="20"/>
        </w:rPr>
        <w:t>)  :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    =        -----------------   * 100   =    1 % </w:t>
      </w:r>
    </w:p>
    <w:p w14:paraId="16CFE584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A579E">
        <w:rPr>
          <w:rFonts w:ascii="Helvetica" w:hAnsi="Helvetica" w:cs="Helvetica"/>
          <w:sz w:val="20"/>
          <w:szCs w:val="20"/>
        </w:rPr>
        <w:t>100  mg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/day </w:t>
      </w:r>
    </w:p>
    <w:p w14:paraId="40A4AD1A" w14:textId="4D4B01B4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Identification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Threshold  is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1 %</w:t>
      </w:r>
    </w:p>
    <w:p w14:paraId="518D2FA1" w14:textId="30691A24" w:rsidR="007E3BC4" w:rsidRPr="007A579E" w:rsidRDefault="007E3BC4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7AD9B0E9" w14:textId="7C8D9E75" w:rsidR="007E3BC4" w:rsidRPr="007A579E" w:rsidRDefault="007E3BC4" w:rsidP="009126F0">
      <w:pPr>
        <w:jc w:val="both"/>
        <w:rPr>
          <w:rFonts w:ascii="Helvetica" w:hAnsi="Helvetica" w:cs="Times New Roman"/>
          <w:b/>
          <w:bCs/>
          <w:szCs w:val="20"/>
          <w:u w:val="single"/>
        </w:rPr>
      </w:pPr>
      <w:r w:rsidRPr="007A579E">
        <w:rPr>
          <w:rFonts w:ascii="Helvetica" w:hAnsi="Helvetica" w:cs="Times New Roman"/>
          <w:b/>
          <w:bCs/>
          <w:szCs w:val="20"/>
          <w:u w:val="single"/>
        </w:rPr>
        <w:t>200 mg/day (MDD</w:t>
      </w:r>
      <w:proofErr w:type="gramStart"/>
      <w:r w:rsidRPr="007A579E">
        <w:rPr>
          <w:rFonts w:ascii="Helvetica" w:hAnsi="Helvetica" w:cs="Times New Roman"/>
          <w:b/>
          <w:bCs/>
          <w:szCs w:val="20"/>
          <w:u w:val="single"/>
        </w:rPr>
        <w:t>)</w:t>
      </w:r>
      <w:r w:rsidR="001A38CB" w:rsidRPr="007A579E">
        <w:rPr>
          <w:rFonts w:ascii="Helvetica" w:hAnsi="Helvetica" w:cs="Times New Roman"/>
          <w:b/>
          <w:bCs/>
          <w:szCs w:val="20"/>
          <w:u w:val="single"/>
        </w:rPr>
        <w:t xml:space="preserve"> :</w:t>
      </w:r>
      <w:proofErr w:type="gramEnd"/>
    </w:p>
    <w:p w14:paraId="0C64D861" w14:textId="77777777" w:rsidR="007E3BC4" w:rsidRPr="007A579E" w:rsidRDefault="007E3BC4" w:rsidP="007E3BC4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1 mg/day  </w:t>
      </w:r>
    </w:p>
    <w:p w14:paraId="13CDACED" w14:textId="3966284F" w:rsidR="007E3BC4" w:rsidRPr="007A579E" w:rsidRDefault="007E3BC4" w:rsidP="007E3BC4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Qualification Threshold </w:t>
      </w:r>
      <w:r w:rsidR="001B3F29" w:rsidRPr="007A579E">
        <w:rPr>
          <w:rFonts w:ascii="Helvetica" w:hAnsi="Helvetica" w:cs="Helvetica"/>
          <w:sz w:val="20"/>
          <w:szCs w:val="20"/>
        </w:rPr>
        <w:t>200</w:t>
      </w:r>
      <w:r w:rsidRPr="007A579E">
        <w:rPr>
          <w:rFonts w:ascii="Helvetica" w:hAnsi="Helvetica" w:cs="Helvetica"/>
          <w:sz w:val="20"/>
          <w:szCs w:val="20"/>
        </w:rPr>
        <w:t xml:space="preserve"> mg/day dose (%</w:t>
      </w:r>
      <w:proofErr w:type="gramStart"/>
      <w:r w:rsidRPr="007A579E">
        <w:rPr>
          <w:rFonts w:ascii="Helvetica" w:hAnsi="Helvetica" w:cs="Helvetica"/>
          <w:sz w:val="20"/>
          <w:szCs w:val="20"/>
        </w:rPr>
        <w:t>)  :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    =        -----------------   * 100   =    0.5 % </w:t>
      </w:r>
    </w:p>
    <w:p w14:paraId="546FAF9A" w14:textId="592678C6" w:rsidR="007E3BC4" w:rsidRPr="007A579E" w:rsidRDefault="007E3BC4" w:rsidP="007E3BC4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A579E">
        <w:rPr>
          <w:rFonts w:ascii="Helvetica" w:hAnsi="Helvetica" w:cs="Helvetica"/>
          <w:sz w:val="20"/>
          <w:szCs w:val="20"/>
        </w:rPr>
        <w:t>200  mg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/day </w:t>
      </w:r>
    </w:p>
    <w:p w14:paraId="5BB086ED" w14:textId="434FD7E2" w:rsidR="007E3BC4" w:rsidRPr="007A579E" w:rsidRDefault="007E3BC4" w:rsidP="007E3BC4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Identification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Threshold  is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</w:t>
      </w:r>
      <w:r w:rsidR="004D1CCA" w:rsidRPr="007A579E">
        <w:rPr>
          <w:rFonts w:ascii="Helvetica" w:hAnsi="Helvetica" w:cs="Helvetica"/>
          <w:sz w:val="20"/>
          <w:szCs w:val="20"/>
        </w:rPr>
        <w:t>0.</w:t>
      </w:r>
      <w:r w:rsidR="005E38A0" w:rsidRPr="007A579E">
        <w:rPr>
          <w:rFonts w:ascii="Helvetica" w:hAnsi="Helvetica" w:cs="Helvetica"/>
          <w:sz w:val="20"/>
          <w:szCs w:val="20"/>
        </w:rPr>
        <w:t>1</w:t>
      </w:r>
      <w:r w:rsidRPr="007A579E">
        <w:rPr>
          <w:rFonts w:ascii="Helvetica" w:hAnsi="Helvetica" w:cs="Helvetica"/>
          <w:sz w:val="20"/>
          <w:szCs w:val="20"/>
        </w:rPr>
        <w:t xml:space="preserve"> %</w:t>
      </w:r>
    </w:p>
    <w:p w14:paraId="4B1CAB13" w14:textId="77777777" w:rsidR="007E3BC4" w:rsidRPr="007A579E" w:rsidRDefault="007E3BC4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03F36ECF" w14:textId="64E9E89C" w:rsidR="002B790C" w:rsidRPr="007A579E" w:rsidRDefault="002B790C" w:rsidP="009126F0">
      <w:pPr>
        <w:jc w:val="both"/>
        <w:rPr>
          <w:rFonts w:ascii="Helvetica" w:hAnsi="Helvetica" w:cs="Times New Roman"/>
          <w:b/>
          <w:bCs/>
          <w:szCs w:val="20"/>
          <w:u w:val="single"/>
        </w:rPr>
      </w:pPr>
      <w:r w:rsidRPr="007A579E">
        <w:rPr>
          <w:rFonts w:ascii="Helvetica" w:hAnsi="Helvetica" w:cs="Times New Roman"/>
          <w:b/>
          <w:bCs/>
          <w:szCs w:val="20"/>
          <w:u w:val="single"/>
        </w:rPr>
        <w:t>1000 mg/day (MDD</w:t>
      </w:r>
      <w:proofErr w:type="gramStart"/>
      <w:r w:rsidRPr="007A579E">
        <w:rPr>
          <w:rFonts w:ascii="Helvetica" w:hAnsi="Helvetica" w:cs="Times New Roman"/>
          <w:b/>
          <w:bCs/>
          <w:szCs w:val="20"/>
          <w:u w:val="single"/>
        </w:rPr>
        <w:t>)</w:t>
      </w:r>
      <w:r w:rsidR="001A38CB" w:rsidRPr="007A579E">
        <w:rPr>
          <w:rFonts w:ascii="Helvetica" w:hAnsi="Helvetica" w:cs="Times New Roman"/>
          <w:b/>
          <w:bCs/>
          <w:szCs w:val="20"/>
          <w:u w:val="single"/>
        </w:rPr>
        <w:t xml:space="preserve"> :</w:t>
      </w:r>
      <w:proofErr w:type="gramEnd"/>
    </w:p>
    <w:p w14:paraId="66BAF45A" w14:textId="77777777" w:rsidR="001B3F29" w:rsidRPr="007A579E" w:rsidRDefault="001B3F29" w:rsidP="001B3F29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1 mg/day  </w:t>
      </w:r>
    </w:p>
    <w:p w14:paraId="2D3D1FB3" w14:textId="07CBF062" w:rsidR="001B3F29" w:rsidRPr="007A579E" w:rsidRDefault="001B3F29" w:rsidP="001B3F29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Qualification Threshold 100</w:t>
      </w:r>
      <w:r w:rsidR="00795F46" w:rsidRPr="007A579E">
        <w:rPr>
          <w:rFonts w:ascii="Helvetica" w:hAnsi="Helvetica" w:cs="Helvetica"/>
          <w:sz w:val="20"/>
          <w:szCs w:val="20"/>
        </w:rPr>
        <w:t>0</w:t>
      </w:r>
      <w:r w:rsidRPr="007A579E">
        <w:rPr>
          <w:rFonts w:ascii="Helvetica" w:hAnsi="Helvetica" w:cs="Helvetica"/>
          <w:sz w:val="20"/>
          <w:szCs w:val="20"/>
        </w:rPr>
        <w:t xml:space="preserve"> mg/day dose (%</w:t>
      </w:r>
      <w:proofErr w:type="gramStart"/>
      <w:r w:rsidRPr="007A579E">
        <w:rPr>
          <w:rFonts w:ascii="Helvetica" w:hAnsi="Helvetica" w:cs="Helvetica"/>
          <w:sz w:val="20"/>
          <w:szCs w:val="20"/>
        </w:rPr>
        <w:t>)  :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    =      -----------------   * 100   =    0.</w:t>
      </w:r>
      <w:r w:rsidR="00795F46" w:rsidRPr="007A579E">
        <w:rPr>
          <w:rFonts w:ascii="Helvetica" w:hAnsi="Helvetica" w:cs="Helvetica"/>
          <w:sz w:val="20"/>
          <w:szCs w:val="20"/>
        </w:rPr>
        <w:t>1</w:t>
      </w:r>
      <w:r w:rsidRPr="007A579E">
        <w:rPr>
          <w:rFonts w:ascii="Helvetica" w:hAnsi="Helvetica" w:cs="Helvetica"/>
          <w:sz w:val="20"/>
          <w:szCs w:val="20"/>
        </w:rPr>
        <w:t xml:space="preserve"> % </w:t>
      </w:r>
    </w:p>
    <w:p w14:paraId="1CF5EB4C" w14:textId="3697709A" w:rsidR="001B3F29" w:rsidRPr="007A579E" w:rsidRDefault="001B3F29" w:rsidP="001B3F29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="00795F46" w:rsidRPr="007A579E">
        <w:rPr>
          <w:rFonts w:ascii="Helvetica" w:hAnsi="Helvetica" w:cs="Helvetica"/>
          <w:sz w:val="20"/>
          <w:szCs w:val="20"/>
        </w:rPr>
        <w:t>10</w:t>
      </w:r>
      <w:r w:rsidRPr="007A579E">
        <w:rPr>
          <w:rFonts w:ascii="Helvetica" w:hAnsi="Helvetica" w:cs="Helvetica"/>
          <w:sz w:val="20"/>
          <w:szCs w:val="20"/>
        </w:rPr>
        <w:t>00  mg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/day </w:t>
      </w:r>
    </w:p>
    <w:p w14:paraId="0891A879" w14:textId="7FC97189" w:rsidR="00E41B8E" w:rsidRPr="007A579E" w:rsidRDefault="001B3F29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Identification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Threshold  is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0.</w:t>
      </w:r>
      <w:r w:rsidR="00822B06" w:rsidRPr="007A579E">
        <w:rPr>
          <w:rFonts w:ascii="Helvetica" w:hAnsi="Helvetica" w:cs="Helvetica"/>
          <w:sz w:val="20"/>
          <w:szCs w:val="20"/>
        </w:rPr>
        <w:t>05</w:t>
      </w:r>
      <w:r w:rsidRPr="007A579E">
        <w:rPr>
          <w:rFonts w:ascii="Helvetica" w:hAnsi="Helvetica" w:cs="Helvetica"/>
          <w:sz w:val="20"/>
          <w:szCs w:val="20"/>
        </w:rPr>
        <w:t xml:space="preserve"> %</w:t>
      </w:r>
    </w:p>
    <w:p w14:paraId="6E1589F4" w14:textId="4B5A5924" w:rsidR="00B330CD" w:rsidRPr="007A579E" w:rsidRDefault="00B330CD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426DDBA2" w14:textId="7328629B" w:rsidR="00B330CD" w:rsidRPr="007A579E" w:rsidRDefault="00B330CD" w:rsidP="009126F0">
      <w:pPr>
        <w:jc w:val="both"/>
        <w:rPr>
          <w:rFonts w:ascii="Helvetica" w:hAnsi="Helvetica" w:cs="Times New Roman"/>
          <w:b/>
          <w:bCs/>
          <w:szCs w:val="20"/>
          <w:u w:val="single"/>
        </w:rPr>
      </w:pPr>
      <w:r w:rsidRPr="007A579E">
        <w:rPr>
          <w:rFonts w:ascii="Helvetica" w:hAnsi="Helvetica" w:cs="Times New Roman"/>
          <w:b/>
          <w:bCs/>
          <w:szCs w:val="20"/>
          <w:u w:val="single"/>
        </w:rPr>
        <w:t>1500 mg/day (MDD</w:t>
      </w:r>
      <w:proofErr w:type="gramStart"/>
      <w:r w:rsidRPr="007A579E">
        <w:rPr>
          <w:rFonts w:ascii="Helvetica" w:hAnsi="Helvetica" w:cs="Times New Roman"/>
          <w:b/>
          <w:bCs/>
          <w:szCs w:val="20"/>
          <w:u w:val="single"/>
        </w:rPr>
        <w:t>)</w:t>
      </w:r>
      <w:r w:rsidR="001A38CB" w:rsidRPr="007A579E">
        <w:rPr>
          <w:rFonts w:ascii="Helvetica" w:hAnsi="Helvetica" w:cs="Times New Roman"/>
          <w:b/>
          <w:bCs/>
          <w:szCs w:val="20"/>
          <w:u w:val="single"/>
        </w:rPr>
        <w:t xml:space="preserve"> :</w:t>
      </w:r>
      <w:proofErr w:type="gramEnd"/>
      <w:r w:rsidR="001A38CB" w:rsidRPr="007A579E">
        <w:rPr>
          <w:rFonts w:ascii="Helvetica" w:hAnsi="Helvetica" w:cs="Times New Roman"/>
          <w:b/>
          <w:bCs/>
          <w:szCs w:val="20"/>
          <w:u w:val="single"/>
        </w:rPr>
        <w:t xml:space="preserve"> </w:t>
      </w:r>
    </w:p>
    <w:p w14:paraId="0B8FA07C" w14:textId="77777777" w:rsidR="00B330CD" w:rsidRPr="007A579E" w:rsidRDefault="00B330CD" w:rsidP="00B330CD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1 mg/day  </w:t>
      </w:r>
    </w:p>
    <w:p w14:paraId="200C653A" w14:textId="36D8637F" w:rsidR="00B330CD" w:rsidRPr="007A579E" w:rsidRDefault="00B330CD" w:rsidP="00B330CD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Qualification Threshold 1000 mg/day dose (%</w:t>
      </w:r>
      <w:proofErr w:type="gramStart"/>
      <w:r w:rsidRPr="007A579E">
        <w:rPr>
          <w:rFonts w:ascii="Helvetica" w:hAnsi="Helvetica" w:cs="Helvetica"/>
          <w:sz w:val="20"/>
          <w:szCs w:val="20"/>
        </w:rPr>
        <w:t>)  :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    =      -----------------   * 100   =    0.</w:t>
      </w:r>
      <w:r w:rsidR="000C21FE">
        <w:rPr>
          <w:rFonts w:ascii="Helvetica" w:hAnsi="Helvetica" w:cs="Helvetica"/>
          <w:sz w:val="20"/>
          <w:szCs w:val="20"/>
        </w:rPr>
        <w:t>0</w:t>
      </w:r>
      <w:r w:rsidRPr="007A579E">
        <w:rPr>
          <w:rFonts w:ascii="Helvetica" w:hAnsi="Helvetica" w:cs="Helvetica"/>
          <w:sz w:val="20"/>
          <w:szCs w:val="20"/>
        </w:rPr>
        <w:t>6 %</w:t>
      </w:r>
    </w:p>
    <w:p w14:paraId="1694340B" w14:textId="50031689" w:rsidR="00B330CD" w:rsidRPr="007A579E" w:rsidRDefault="00B330CD" w:rsidP="00B330CD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A579E">
        <w:rPr>
          <w:rFonts w:ascii="Helvetica" w:hAnsi="Helvetica" w:cs="Helvetica"/>
          <w:sz w:val="20"/>
          <w:szCs w:val="20"/>
        </w:rPr>
        <w:t>1500  mg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/day </w:t>
      </w:r>
    </w:p>
    <w:p w14:paraId="4E9D58E5" w14:textId="77777777" w:rsidR="00B330CD" w:rsidRPr="007A579E" w:rsidRDefault="00B330CD" w:rsidP="00B330CD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Identification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Threshold  is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0.05 %</w:t>
      </w:r>
    </w:p>
    <w:p w14:paraId="1E53DC85" w14:textId="46CC2A48" w:rsidR="006F7013" w:rsidRPr="007A579E" w:rsidRDefault="006F7013" w:rsidP="00E41B8E">
      <w:pPr>
        <w:rPr>
          <w:rFonts w:ascii="Helvetica" w:hAnsi="Helvetica"/>
          <w:szCs w:val="20"/>
        </w:rPr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615"/>
        <w:gridCol w:w="2790"/>
        <w:gridCol w:w="2880"/>
      </w:tblGrid>
      <w:tr w:rsidR="00B349BE" w:rsidRPr="007A579E" w14:paraId="60FCCB3F" w14:textId="77777777" w:rsidTr="000D1795">
        <w:trPr>
          <w:trHeight w:val="291"/>
        </w:trPr>
        <w:tc>
          <w:tcPr>
            <w:tcW w:w="1615" w:type="dxa"/>
            <w:shd w:val="clear" w:color="auto" w:fill="90C0FF" w:themeFill="accent1" w:themeFillTint="40"/>
          </w:tcPr>
          <w:p w14:paraId="58ECD92D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b/>
                <w:bCs/>
                <w:sz w:val="20"/>
                <w:szCs w:val="20"/>
              </w:rPr>
              <w:t>MDD</w:t>
            </w:r>
          </w:p>
        </w:tc>
        <w:tc>
          <w:tcPr>
            <w:tcW w:w="2790" w:type="dxa"/>
            <w:shd w:val="clear" w:color="auto" w:fill="90C0FF" w:themeFill="accent1" w:themeFillTint="40"/>
          </w:tcPr>
          <w:p w14:paraId="11548A30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b/>
                <w:bCs/>
                <w:sz w:val="20"/>
                <w:szCs w:val="20"/>
              </w:rPr>
              <w:t>Qualification threshold (%)</w:t>
            </w:r>
          </w:p>
        </w:tc>
        <w:tc>
          <w:tcPr>
            <w:tcW w:w="2880" w:type="dxa"/>
            <w:shd w:val="clear" w:color="auto" w:fill="90C0FF" w:themeFill="accent1" w:themeFillTint="40"/>
          </w:tcPr>
          <w:p w14:paraId="73460A0F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b/>
                <w:bCs/>
                <w:sz w:val="20"/>
                <w:szCs w:val="20"/>
              </w:rPr>
              <w:t>Identification threshold (%)</w:t>
            </w:r>
          </w:p>
        </w:tc>
      </w:tr>
      <w:tr w:rsidR="00B349BE" w:rsidRPr="007A579E" w14:paraId="00172DB7" w14:textId="77777777" w:rsidTr="00287E0F">
        <w:trPr>
          <w:trHeight w:val="281"/>
        </w:trPr>
        <w:tc>
          <w:tcPr>
            <w:tcW w:w="1615" w:type="dxa"/>
            <w:shd w:val="clear" w:color="auto" w:fill="EEF1F6" w:themeFill="accent3" w:themeFillTint="33"/>
          </w:tcPr>
          <w:p w14:paraId="5D0E1C02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100 mg/day</w:t>
            </w:r>
          </w:p>
        </w:tc>
        <w:tc>
          <w:tcPr>
            <w:tcW w:w="2790" w:type="dxa"/>
            <w:shd w:val="clear" w:color="auto" w:fill="EEF1F6" w:themeFill="accent3" w:themeFillTint="33"/>
          </w:tcPr>
          <w:p w14:paraId="015556B1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EF1F6" w:themeFill="accent3" w:themeFillTint="33"/>
          </w:tcPr>
          <w:p w14:paraId="41EB6F3C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1</w:t>
            </w:r>
          </w:p>
        </w:tc>
      </w:tr>
      <w:tr w:rsidR="00B349BE" w:rsidRPr="007A579E" w14:paraId="7DB00055" w14:textId="77777777" w:rsidTr="00287E0F">
        <w:trPr>
          <w:trHeight w:val="291"/>
        </w:trPr>
        <w:tc>
          <w:tcPr>
            <w:tcW w:w="1615" w:type="dxa"/>
            <w:shd w:val="clear" w:color="auto" w:fill="EEF1F6" w:themeFill="accent3" w:themeFillTint="33"/>
          </w:tcPr>
          <w:p w14:paraId="1441670D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200 mg/day</w:t>
            </w:r>
          </w:p>
        </w:tc>
        <w:tc>
          <w:tcPr>
            <w:tcW w:w="2790" w:type="dxa"/>
            <w:shd w:val="clear" w:color="auto" w:fill="EEF1F6" w:themeFill="accent3" w:themeFillTint="33"/>
          </w:tcPr>
          <w:p w14:paraId="2C1B1F96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0.5</w:t>
            </w:r>
          </w:p>
        </w:tc>
        <w:tc>
          <w:tcPr>
            <w:tcW w:w="2880" w:type="dxa"/>
            <w:shd w:val="clear" w:color="auto" w:fill="EEF1F6" w:themeFill="accent3" w:themeFillTint="33"/>
          </w:tcPr>
          <w:p w14:paraId="27979807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0.1</w:t>
            </w:r>
          </w:p>
        </w:tc>
      </w:tr>
      <w:tr w:rsidR="00B349BE" w:rsidRPr="007A579E" w14:paraId="52EB99A1" w14:textId="77777777" w:rsidTr="00287E0F">
        <w:trPr>
          <w:trHeight w:val="281"/>
        </w:trPr>
        <w:tc>
          <w:tcPr>
            <w:tcW w:w="1615" w:type="dxa"/>
            <w:shd w:val="clear" w:color="auto" w:fill="EEF1F6" w:themeFill="accent3" w:themeFillTint="33"/>
          </w:tcPr>
          <w:p w14:paraId="6409BB22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1000 mg/day</w:t>
            </w:r>
          </w:p>
        </w:tc>
        <w:tc>
          <w:tcPr>
            <w:tcW w:w="2790" w:type="dxa"/>
            <w:shd w:val="clear" w:color="auto" w:fill="EEF1F6" w:themeFill="accent3" w:themeFillTint="33"/>
          </w:tcPr>
          <w:p w14:paraId="645CE3BC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0.1</w:t>
            </w:r>
          </w:p>
        </w:tc>
        <w:tc>
          <w:tcPr>
            <w:tcW w:w="2880" w:type="dxa"/>
            <w:shd w:val="clear" w:color="auto" w:fill="EEF1F6" w:themeFill="accent3" w:themeFillTint="33"/>
          </w:tcPr>
          <w:p w14:paraId="5A99A213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0.05</w:t>
            </w:r>
          </w:p>
        </w:tc>
      </w:tr>
      <w:tr w:rsidR="00B349BE" w:rsidRPr="007A579E" w14:paraId="53135B48" w14:textId="77777777" w:rsidTr="00287E0F">
        <w:trPr>
          <w:trHeight w:val="291"/>
        </w:trPr>
        <w:tc>
          <w:tcPr>
            <w:tcW w:w="1615" w:type="dxa"/>
            <w:shd w:val="clear" w:color="auto" w:fill="EEF1F6" w:themeFill="accent3" w:themeFillTint="33"/>
          </w:tcPr>
          <w:p w14:paraId="33719074" w14:textId="77777777" w:rsidR="00B349BE" w:rsidRPr="007A579E" w:rsidRDefault="00B349B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1500 mg/day</w:t>
            </w:r>
          </w:p>
        </w:tc>
        <w:tc>
          <w:tcPr>
            <w:tcW w:w="2790" w:type="dxa"/>
            <w:shd w:val="clear" w:color="auto" w:fill="EEF1F6" w:themeFill="accent3" w:themeFillTint="33"/>
          </w:tcPr>
          <w:p w14:paraId="26BF7940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0.16</w:t>
            </w:r>
          </w:p>
        </w:tc>
        <w:tc>
          <w:tcPr>
            <w:tcW w:w="2880" w:type="dxa"/>
            <w:shd w:val="clear" w:color="auto" w:fill="EEF1F6" w:themeFill="accent3" w:themeFillTint="33"/>
          </w:tcPr>
          <w:p w14:paraId="1A9B4E31" w14:textId="77777777" w:rsidR="00B349BE" w:rsidRPr="007A579E" w:rsidRDefault="00B349BE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0.05</w:t>
            </w:r>
          </w:p>
        </w:tc>
      </w:tr>
    </w:tbl>
    <w:p w14:paraId="05E79E63" w14:textId="40364827" w:rsidR="00AC3252" w:rsidRPr="007A579E" w:rsidRDefault="007443B1" w:rsidP="00E41B8E">
      <w:pPr>
        <w:rPr>
          <w:rFonts w:ascii="Helvetica" w:hAnsi="Helvetica"/>
          <w:b/>
          <w:bCs/>
          <w:color w:val="00B0F0"/>
          <w:szCs w:val="20"/>
          <w:u w:val="single"/>
        </w:rPr>
      </w:pPr>
      <w:r w:rsidRPr="007A579E">
        <w:rPr>
          <w:rFonts w:ascii="Helvetica" w:hAnsi="Helvetica"/>
          <w:b/>
          <w:bCs/>
          <w:color w:val="00B0F0"/>
          <w:szCs w:val="20"/>
          <w:u w:val="single"/>
        </w:rPr>
        <w:t>M</w:t>
      </w:r>
      <w:r w:rsidR="007D6BEE" w:rsidRPr="007A579E">
        <w:rPr>
          <w:rFonts w:ascii="Helvetica" w:hAnsi="Helvetica"/>
          <w:b/>
          <w:bCs/>
          <w:color w:val="00B0F0"/>
          <w:szCs w:val="20"/>
          <w:u w:val="single"/>
        </w:rPr>
        <w:t>etals</w:t>
      </w:r>
      <w:r w:rsidRPr="007A579E">
        <w:rPr>
          <w:rFonts w:ascii="Helvetica" w:hAnsi="Helvetica"/>
          <w:b/>
          <w:bCs/>
          <w:color w:val="00B0F0"/>
          <w:szCs w:val="20"/>
          <w:u w:val="single"/>
        </w:rPr>
        <w:t xml:space="preserve"> and </w:t>
      </w:r>
      <w:proofErr w:type="gramStart"/>
      <w:r w:rsidRPr="007A579E">
        <w:rPr>
          <w:rFonts w:ascii="Helvetica" w:hAnsi="Helvetica"/>
          <w:b/>
          <w:bCs/>
          <w:color w:val="00B0F0"/>
          <w:szCs w:val="20"/>
          <w:u w:val="single"/>
        </w:rPr>
        <w:t>Impurities</w:t>
      </w:r>
      <w:r w:rsidR="00AB090D" w:rsidRPr="007A579E">
        <w:rPr>
          <w:rFonts w:ascii="Helvetica" w:hAnsi="Helvetica"/>
          <w:b/>
          <w:bCs/>
          <w:color w:val="00B0F0"/>
          <w:szCs w:val="20"/>
          <w:u w:val="single"/>
        </w:rPr>
        <w:t xml:space="preserve"> </w:t>
      </w:r>
      <w:r w:rsidR="00C2542A" w:rsidRPr="007A579E">
        <w:rPr>
          <w:rFonts w:ascii="Helvetica" w:hAnsi="Helvetica"/>
          <w:b/>
          <w:bCs/>
          <w:color w:val="00B0F0"/>
          <w:szCs w:val="20"/>
          <w:u w:val="single"/>
        </w:rPr>
        <w:t>:</w:t>
      </w:r>
      <w:proofErr w:type="gramEnd"/>
      <w:r w:rsidR="00C2542A" w:rsidRPr="007A579E">
        <w:rPr>
          <w:rFonts w:ascii="Helvetica" w:hAnsi="Helvetica"/>
          <w:b/>
          <w:bCs/>
          <w:color w:val="00B0F0"/>
          <w:szCs w:val="20"/>
          <w:u w:val="single"/>
        </w:rPr>
        <w:t xml:space="preserve"> </w:t>
      </w:r>
    </w:p>
    <w:p w14:paraId="5D78B85F" w14:textId="35BCB666" w:rsidR="006F7013" w:rsidRPr="007A579E" w:rsidRDefault="00AC3252" w:rsidP="00E41B8E">
      <w:pPr>
        <w:rPr>
          <w:rFonts w:ascii="Helvetica" w:hAnsi="Helvetica"/>
          <w:b/>
          <w:bCs/>
          <w:color w:val="00B0F0"/>
          <w:szCs w:val="20"/>
          <w:u w:val="single"/>
        </w:rPr>
      </w:pPr>
      <w:r w:rsidRPr="007A579E">
        <w:rPr>
          <w:rFonts w:ascii="Helvetica" w:hAnsi="Helvetica"/>
          <w:noProof/>
          <w:szCs w:val="20"/>
        </w:rPr>
        <w:lastRenderedPageBreak/>
        <w:drawing>
          <wp:inline distT="0" distB="0" distL="0" distR="0" wp14:anchorId="4902CE34" wp14:editId="0BAD72B7">
            <wp:extent cx="4103827" cy="599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119" cy="6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5B93" w14:textId="77777777" w:rsidR="00E41B8E" w:rsidRPr="007A579E" w:rsidRDefault="00E41B8E" w:rsidP="00E41B8E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Palladium (ppm</w:t>
      </w:r>
      <w:proofErr w:type="gramStart"/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) :</w:t>
      </w:r>
      <w:proofErr w:type="gramEnd"/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 xml:space="preserve"> </w:t>
      </w:r>
    </w:p>
    <w:p w14:paraId="788CE8D2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50CCB8FF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PDE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7A579E">
        <w:rPr>
          <w:rFonts w:ascii="Helvetica" w:hAnsi="Helvetica" w:cs="Helvetica"/>
          <w:sz w:val="20"/>
          <w:szCs w:val="20"/>
        </w:rPr>
        <w:t>ug</w:t>
      </w:r>
      <w:proofErr w:type="spellEnd"/>
      <w:r w:rsidRPr="007A579E">
        <w:rPr>
          <w:rFonts w:ascii="Helvetica" w:hAnsi="Helvetica" w:cs="Helvetica"/>
          <w:sz w:val="20"/>
          <w:szCs w:val="20"/>
        </w:rPr>
        <w:t>/day</w:t>
      </w:r>
    </w:p>
    <w:p w14:paraId="58E20074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Dose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</w:t>
      </w:r>
    </w:p>
    <w:p w14:paraId="7138389B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Concentration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-  maximum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allowable limit  =  100 </w:t>
      </w:r>
      <w:proofErr w:type="spellStart"/>
      <w:r w:rsidRPr="007A579E">
        <w:rPr>
          <w:rFonts w:ascii="Helvetica" w:hAnsi="Helvetica" w:cs="Helvetica"/>
          <w:sz w:val="20"/>
          <w:szCs w:val="20"/>
        </w:rPr>
        <w:t>ug</w:t>
      </w:r>
      <w:proofErr w:type="spellEnd"/>
      <w:r w:rsidRPr="007A579E">
        <w:rPr>
          <w:rFonts w:ascii="Helvetica" w:hAnsi="Helvetica" w:cs="Helvetica"/>
          <w:sz w:val="20"/>
          <w:szCs w:val="20"/>
        </w:rPr>
        <w:t>/ 0.1g  = 1000 ppm</w:t>
      </w:r>
    </w:p>
    <w:p w14:paraId="1A9C4640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783FD1E6" w14:textId="77777777" w:rsidR="00E41B8E" w:rsidRPr="007A579E" w:rsidRDefault="00E41B8E" w:rsidP="00E41B8E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proofErr w:type="gramStart"/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Iridium(</w:t>
      </w:r>
      <w:proofErr w:type="gramEnd"/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ppm):</w:t>
      </w:r>
    </w:p>
    <w:p w14:paraId="43645DCA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</w:p>
    <w:p w14:paraId="7C6EE452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PDE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7A579E">
        <w:rPr>
          <w:rFonts w:ascii="Helvetica" w:hAnsi="Helvetica" w:cs="Helvetica"/>
          <w:sz w:val="20"/>
          <w:szCs w:val="20"/>
        </w:rPr>
        <w:t>ug</w:t>
      </w:r>
      <w:proofErr w:type="spellEnd"/>
      <w:r w:rsidRPr="007A579E">
        <w:rPr>
          <w:rFonts w:ascii="Helvetica" w:hAnsi="Helvetica" w:cs="Helvetica"/>
          <w:sz w:val="20"/>
          <w:szCs w:val="20"/>
        </w:rPr>
        <w:t>/day</w:t>
      </w:r>
    </w:p>
    <w:p w14:paraId="453A2B1B" w14:textId="77777777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Dose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</w:t>
      </w:r>
    </w:p>
    <w:p w14:paraId="63947476" w14:textId="133A7753" w:rsidR="00E41B8E" w:rsidRPr="007A579E" w:rsidRDefault="00E41B8E" w:rsidP="00E41B8E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Concentration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-  maximum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allowable limit  =  100 </w:t>
      </w:r>
      <w:proofErr w:type="spellStart"/>
      <w:r w:rsidRPr="007A579E">
        <w:rPr>
          <w:rFonts w:ascii="Helvetica" w:hAnsi="Helvetica" w:cs="Helvetica"/>
          <w:sz w:val="20"/>
          <w:szCs w:val="20"/>
        </w:rPr>
        <w:t>ug</w:t>
      </w:r>
      <w:proofErr w:type="spellEnd"/>
      <w:r w:rsidRPr="007A579E">
        <w:rPr>
          <w:rFonts w:ascii="Helvetica" w:hAnsi="Helvetica" w:cs="Helvetica"/>
          <w:sz w:val="20"/>
          <w:szCs w:val="20"/>
        </w:rPr>
        <w:t xml:space="preserve">/ 0.1g  = 1000 ppm </w:t>
      </w:r>
    </w:p>
    <w:p w14:paraId="052276F2" w14:textId="77777777" w:rsidR="00FE44AE" w:rsidRPr="007A579E" w:rsidRDefault="00FE44AE" w:rsidP="00FE44AE">
      <w:pPr>
        <w:jc w:val="both"/>
        <w:rPr>
          <w:rFonts w:ascii="Helvetica" w:hAnsi="Helvetica" w:cs="Times New Roman"/>
          <w:b/>
          <w:bCs/>
          <w:szCs w:val="20"/>
        </w:rPr>
      </w:pPr>
    </w:p>
    <w:p w14:paraId="59CBF77D" w14:textId="51156971" w:rsidR="00D028C0" w:rsidRPr="007A579E" w:rsidRDefault="00356D59" w:rsidP="00D028C0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Pyridine</w:t>
      </w:r>
      <w:r w:rsidR="004D15E4" w:rsidRPr="007A579E">
        <w:rPr>
          <w:rFonts w:ascii="Helvetica" w:hAnsi="Helvetica" w:cs="Helvetica"/>
          <w:b/>
          <w:bCs/>
          <w:sz w:val="20"/>
          <w:szCs w:val="20"/>
          <w:u w:val="single"/>
        </w:rPr>
        <w:t>:</w:t>
      </w:r>
    </w:p>
    <w:p w14:paraId="00E26EC0" w14:textId="77777777" w:rsidR="00D028C0" w:rsidRPr="007A579E" w:rsidRDefault="00D028C0" w:rsidP="00D028C0">
      <w:pPr>
        <w:pStyle w:val="Default"/>
        <w:rPr>
          <w:rFonts w:ascii="Helvetica" w:hAnsi="Helvetica" w:cs="Helvetica"/>
          <w:sz w:val="20"/>
          <w:szCs w:val="20"/>
          <w:u w:val="single"/>
        </w:rPr>
      </w:pPr>
    </w:p>
    <w:p w14:paraId="09BF644A" w14:textId="5FD90D9C" w:rsidR="00D028C0" w:rsidRPr="007A579E" w:rsidRDefault="00D028C0" w:rsidP="00D028C0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PDE </w:t>
      </w:r>
      <w:proofErr w:type="gramStart"/>
      <w:r w:rsidRPr="007A579E">
        <w:rPr>
          <w:rFonts w:ascii="Helvetica" w:hAnsi="Helvetica" w:cs="Helvetica"/>
          <w:sz w:val="20"/>
          <w:szCs w:val="20"/>
        </w:rPr>
        <w:t xml:space="preserve">=  </w:t>
      </w:r>
      <w:r w:rsidR="00356D59" w:rsidRPr="007A579E">
        <w:rPr>
          <w:rFonts w:ascii="Helvetica" w:hAnsi="Helvetica" w:cs="Helvetica"/>
          <w:sz w:val="20"/>
          <w:szCs w:val="20"/>
        </w:rPr>
        <w:t>2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</w:t>
      </w:r>
      <w:r w:rsidR="00356D59" w:rsidRPr="007A579E">
        <w:rPr>
          <w:rFonts w:ascii="Helvetica" w:hAnsi="Helvetica" w:cs="Helvetica"/>
          <w:sz w:val="20"/>
          <w:szCs w:val="20"/>
        </w:rPr>
        <w:t>mg</w:t>
      </w:r>
      <w:r w:rsidRPr="007A579E">
        <w:rPr>
          <w:rFonts w:ascii="Helvetica" w:hAnsi="Helvetica" w:cs="Helvetica"/>
          <w:sz w:val="20"/>
          <w:szCs w:val="20"/>
        </w:rPr>
        <w:t>/day</w:t>
      </w:r>
    </w:p>
    <w:p w14:paraId="0E7728A1" w14:textId="77777777" w:rsidR="00D028C0" w:rsidRPr="007A579E" w:rsidRDefault="00D028C0" w:rsidP="00D028C0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Dose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</w:t>
      </w:r>
    </w:p>
    <w:p w14:paraId="4AEF4F8F" w14:textId="52A4F5B9" w:rsidR="00D028C0" w:rsidRPr="007A579E" w:rsidRDefault="00D028C0" w:rsidP="00716A8D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Concentration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-  maximum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allowable limit  =  </w:t>
      </w:r>
      <w:r w:rsidR="00872368" w:rsidRPr="007A579E">
        <w:rPr>
          <w:rFonts w:ascii="Helvetica" w:hAnsi="Helvetica" w:cs="Helvetica"/>
          <w:sz w:val="20"/>
          <w:szCs w:val="20"/>
        </w:rPr>
        <w:t>2 mg/day / 100</w:t>
      </w:r>
      <w:r w:rsidRPr="007A579E">
        <w:rPr>
          <w:rFonts w:ascii="Helvetica" w:hAnsi="Helvetica" w:cs="Helvetica"/>
          <w:sz w:val="20"/>
          <w:szCs w:val="20"/>
        </w:rPr>
        <w:t xml:space="preserve"> </w:t>
      </w:r>
      <w:r w:rsidR="003C3241">
        <w:rPr>
          <w:rFonts w:ascii="Helvetica" w:hAnsi="Helvetica" w:cs="Helvetica"/>
          <w:sz w:val="20"/>
          <w:szCs w:val="20"/>
        </w:rPr>
        <w:t>m</w:t>
      </w:r>
      <w:r w:rsidR="00356D59" w:rsidRPr="007A579E">
        <w:rPr>
          <w:rFonts w:ascii="Helvetica" w:hAnsi="Helvetica" w:cs="Helvetica"/>
          <w:sz w:val="20"/>
          <w:szCs w:val="20"/>
        </w:rPr>
        <w:t>g</w:t>
      </w:r>
      <w:r w:rsidR="00291DF4" w:rsidRPr="007A579E">
        <w:rPr>
          <w:rFonts w:ascii="Helvetica" w:hAnsi="Helvetica" w:cs="Helvetica"/>
          <w:sz w:val="20"/>
          <w:szCs w:val="20"/>
        </w:rPr>
        <w:t xml:space="preserve">/day </w:t>
      </w:r>
      <w:r w:rsidR="00872368" w:rsidRPr="007A579E">
        <w:rPr>
          <w:rFonts w:ascii="Helvetica" w:hAnsi="Helvetica" w:cs="Helvetica"/>
          <w:sz w:val="20"/>
          <w:szCs w:val="20"/>
        </w:rPr>
        <w:t>= 2%</w:t>
      </w:r>
    </w:p>
    <w:p w14:paraId="247A5956" w14:textId="4DD0EEF7" w:rsidR="006B7DD1" w:rsidRPr="007A579E" w:rsidRDefault="006B7DD1" w:rsidP="006B7DD1">
      <w:pPr>
        <w:jc w:val="both"/>
        <w:rPr>
          <w:rFonts w:ascii="Helvetica" w:hAnsi="Helvetica" w:cs="Times New Roman"/>
          <w:szCs w:val="20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424"/>
        <w:gridCol w:w="1246"/>
        <w:gridCol w:w="1455"/>
        <w:gridCol w:w="3240"/>
      </w:tblGrid>
      <w:tr w:rsidR="00716A8D" w:rsidRPr="007A579E" w14:paraId="50826355" w14:textId="5C1D0D4D" w:rsidTr="003F0051">
        <w:trPr>
          <w:trHeight w:val="414"/>
        </w:trPr>
        <w:tc>
          <w:tcPr>
            <w:tcW w:w="2424" w:type="dxa"/>
            <w:shd w:val="clear" w:color="auto" w:fill="90C0FF" w:themeFill="accent1" w:themeFillTint="40"/>
          </w:tcPr>
          <w:p w14:paraId="7B8337FE" w14:textId="3C0C1F69" w:rsidR="009F6AEE" w:rsidRPr="007A579E" w:rsidRDefault="009F6AEE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b/>
                <w:bCs/>
                <w:sz w:val="20"/>
                <w:szCs w:val="20"/>
              </w:rPr>
              <w:t>Impurity</w:t>
            </w:r>
          </w:p>
        </w:tc>
        <w:tc>
          <w:tcPr>
            <w:tcW w:w="1246" w:type="dxa"/>
            <w:shd w:val="clear" w:color="auto" w:fill="90C0FF" w:themeFill="accent1" w:themeFillTint="40"/>
          </w:tcPr>
          <w:p w14:paraId="74081284" w14:textId="01BAC42B" w:rsidR="009F6AEE" w:rsidRPr="007A579E" w:rsidRDefault="00716A8D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PDE</w:t>
            </w:r>
          </w:p>
        </w:tc>
        <w:tc>
          <w:tcPr>
            <w:tcW w:w="1455" w:type="dxa"/>
            <w:shd w:val="clear" w:color="auto" w:fill="90C0FF" w:themeFill="accent1" w:themeFillTint="40"/>
          </w:tcPr>
          <w:p w14:paraId="74BB4CE8" w14:textId="773AE11F" w:rsidR="009F6AEE" w:rsidRPr="007A579E" w:rsidRDefault="00716A8D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3240" w:type="dxa"/>
            <w:shd w:val="clear" w:color="auto" w:fill="90C0FF" w:themeFill="accent1" w:themeFillTint="40"/>
          </w:tcPr>
          <w:p w14:paraId="61943A2F" w14:textId="5D8B285F" w:rsidR="009F6AEE" w:rsidRPr="007A579E" w:rsidRDefault="003F0051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Maximum allowable limit</w:t>
            </w:r>
            <w:r w:rsidR="00716A8D"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A8D" w:rsidRPr="007A579E" w14:paraId="3C434028" w14:textId="0E88F68B" w:rsidTr="00287E0F">
        <w:trPr>
          <w:trHeight w:val="400"/>
        </w:trPr>
        <w:tc>
          <w:tcPr>
            <w:tcW w:w="2424" w:type="dxa"/>
            <w:shd w:val="clear" w:color="auto" w:fill="EEF1F6" w:themeFill="accent3" w:themeFillTint="33"/>
          </w:tcPr>
          <w:p w14:paraId="352981E1" w14:textId="0909E326" w:rsidR="00716A8D" w:rsidRPr="007A579E" w:rsidRDefault="00716A8D" w:rsidP="00716A8D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  <w:u w:val="none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Palladium</w:t>
            </w:r>
          </w:p>
        </w:tc>
        <w:tc>
          <w:tcPr>
            <w:tcW w:w="1246" w:type="dxa"/>
            <w:shd w:val="clear" w:color="auto" w:fill="EEF1F6" w:themeFill="accent3" w:themeFillTint="33"/>
          </w:tcPr>
          <w:p w14:paraId="146871F4" w14:textId="44722BB6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 xml:space="preserve">100 </w:t>
            </w:r>
            <w:proofErr w:type="spellStart"/>
            <w:r w:rsidRPr="007A579E">
              <w:rPr>
                <w:rFonts w:ascii="Helvetica" w:hAnsi="Helvetica"/>
                <w:sz w:val="20"/>
                <w:szCs w:val="20"/>
              </w:rPr>
              <w:t>ug</w:t>
            </w:r>
            <w:proofErr w:type="spellEnd"/>
            <w:r w:rsidRPr="007A579E">
              <w:rPr>
                <w:rFonts w:ascii="Helvetica" w:hAnsi="Helvetica"/>
                <w:sz w:val="20"/>
                <w:szCs w:val="20"/>
              </w:rPr>
              <w:t>/day</w:t>
            </w:r>
          </w:p>
        </w:tc>
        <w:tc>
          <w:tcPr>
            <w:tcW w:w="1455" w:type="dxa"/>
            <w:shd w:val="clear" w:color="auto" w:fill="EEF1F6" w:themeFill="accent3" w:themeFillTint="33"/>
          </w:tcPr>
          <w:p w14:paraId="05E84F9F" w14:textId="6B563E5F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240" w:type="dxa"/>
            <w:shd w:val="clear" w:color="auto" w:fill="EEF1F6" w:themeFill="accent3" w:themeFillTint="33"/>
          </w:tcPr>
          <w:p w14:paraId="14FA7B94" w14:textId="77777777" w:rsidR="00716A8D" w:rsidRPr="007A579E" w:rsidRDefault="00716A8D" w:rsidP="00716A8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1000 ppm</w:t>
            </w:r>
          </w:p>
          <w:p w14:paraId="3766E154" w14:textId="77777777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A579E" w:rsidRPr="007A579E" w14:paraId="57AB8871" w14:textId="77777777" w:rsidTr="00287E0F">
        <w:trPr>
          <w:trHeight w:val="400"/>
        </w:trPr>
        <w:tc>
          <w:tcPr>
            <w:tcW w:w="2424" w:type="dxa"/>
            <w:shd w:val="clear" w:color="auto" w:fill="EEF1F6" w:themeFill="accent3" w:themeFillTint="33"/>
          </w:tcPr>
          <w:p w14:paraId="40760CEF" w14:textId="66CEB7CB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Iridium</w:t>
            </w:r>
          </w:p>
        </w:tc>
        <w:tc>
          <w:tcPr>
            <w:tcW w:w="1246" w:type="dxa"/>
            <w:shd w:val="clear" w:color="auto" w:fill="EEF1F6" w:themeFill="accent3" w:themeFillTint="33"/>
          </w:tcPr>
          <w:p w14:paraId="0BDAFF19" w14:textId="10EBF4E4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 xml:space="preserve">100 </w:t>
            </w:r>
            <w:proofErr w:type="spellStart"/>
            <w:r w:rsidRPr="007A579E">
              <w:rPr>
                <w:rFonts w:ascii="Helvetica" w:hAnsi="Helvetica" w:cs="Helvetica"/>
                <w:sz w:val="20"/>
                <w:szCs w:val="20"/>
              </w:rPr>
              <w:t>ug</w:t>
            </w:r>
            <w:proofErr w:type="spellEnd"/>
            <w:r w:rsidRPr="007A579E">
              <w:rPr>
                <w:rFonts w:ascii="Helvetica" w:hAnsi="Helvetica" w:cs="Helvetica"/>
                <w:sz w:val="20"/>
                <w:szCs w:val="20"/>
              </w:rPr>
              <w:t>/day</w:t>
            </w:r>
          </w:p>
        </w:tc>
        <w:tc>
          <w:tcPr>
            <w:tcW w:w="1455" w:type="dxa"/>
            <w:shd w:val="clear" w:color="auto" w:fill="EEF1F6" w:themeFill="accent3" w:themeFillTint="33"/>
          </w:tcPr>
          <w:p w14:paraId="6B79267D" w14:textId="66A3ADE2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240" w:type="dxa"/>
            <w:shd w:val="clear" w:color="auto" w:fill="EEF1F6" w:themeFill="accent3" w:themeFillTint="33"/>
          </w:tcPr>
          <w:p w14:paraId="50D1F2FA" w14:textId="77777777" w:rsidR="00716A8D" w:rsidRPr="007A579E" w:rsidRDefault="00716A8D" w:rsidP="00716A8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 xml:space="preserve">1000 ppm </w:t>
            </w:r>
          </w:p>
          <w:p w14:paraId="21C68365" w14:textId="77777777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6A8D" w:rsidRPr="007A579E" w14:paraId="0967DBBA" w14:textId="00DF1B27" w:rsidTr="00287E0F">
        <w:trPr>
          <w:trHeight w:val="414"/>
        </w:trPr>
        <w:tc>
          <w:tcPr>
            <w:tcW w:w="2424" w:type="dxa"/>
            <w:shd w:val="clear" w:color="auto" w:fill="EEF1F6" w:themeFill="accent3" w:themeFillTint="33"/>
          </w:tcPr>
          <w:p w14:paraId="7B011D9D" w14:textId="11C92C72" w:rsidR="00716A8D" w:rsidRPr="007A579E" w:rsidRDefault="00716A8D" w:rsidP="00716A8D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  <w:u w:val="none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Pyridine</w:t>
            </w:r>
          </w:p>
        </w:tc>
        <w:tc>
          <w:tcPr>
            <w:tcW w:w="1246" w:type="dxa"/>
            <w:shd w:val="clear" w:color="auto" w:fill="EEF1F6" w:themeFill="accent3" w:themeFillTint="33"/>
          </w:tcPr>
          <w:p w14:paraId="1DB17E8A" w14:textId="77777777" w:rsidR="00716A8D" w:rsidRPr="007A579E" w:rsidRDefault="00716A8D" w:rsidP="00716A8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2 mg/day</w:t>
            </w:r>
          </w:p>
          <w:p w14:paraId="74D9FD21" w14:textId="028AB0E9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EF1F6" w:themeFill="accent3" w:themeFillTint="33"/>
          </w:tcPr>
          <w:p w14:paraId="69D0C6CF" w14:textId="6C3E6BD2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240" w:type="dxa"/>
            <w:shd w:val="clear" w:color="auto" w:fill="EEF1F6" w:themeFill="accent3" w:themeFillTint="33"/>
          </w:tcPr>
          <w:p w14:paraId="0A214D29" w14:textId="770A9459" w:rsidR="00716A8D" w:rsidRPr="007A579E" w:rsidRDefault="00716A8D" w:rsidP="00716A8D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2%</w:t>
            </w:r>
          </w:p>
        </w:tc>
      </w:tr>
    </w:tbl>
    <w:p w14:paraId="222A4A1B" w14:textId="77777777" w:rsidR="00364E97" w:rsidRPr="007A579E" w:rsidRDefault="00364E97" w:rsidP="00C2542A">
      <w:pPr>
        <w:pStyle w:val="Default"/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</w:pPr>
    </w:p>
    <w:p w14:paraId="67EBF528" w14:textId="6C6EF7DC" w:rsidR="00C2542A" w:rsidRPr="007A579E" w:rsidRDefault="009E5D36" w:rsidP="00C2542A">
      <w:pPr>
        <w:pStyle w:val="Default"/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  <w:t>Solvent</w:t>
      </w:r>
      <w:r w:rsidR="00B51792" w:rsidRPr="007A579E"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  <w:t>s</w:t>
      </w:r>
      <w:r w:rsidRPr="007A579E">
        <w:rPr>
          <w:rFonts w:ascii="Helvetica" w:hAnsi="Helvetica" w:cs="Helvetica"/>
          <w:b/>
          <w:bCs/>
          <w:color w:val="00B0F0"/>
          <w:sz w:val="20"/>
          <w:szCs w:val="20"/>
          <w:u w:val="single"/>
        </w:rPr>
        <w:t xml:space="preserve">: </w:t>
      </w:r>
    </w:p>
    <w:p w14:paraId="3A6CFB56" w14:textId="77777777" w:rsidR="009E5D36" w:rsidRPr="007A579E" w:rsidRDefault="009E5D36" w:rsidP="00C2542A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6228ECB3" w14:textId="3D7AE905" w:rsidR="00C2542A" w:rsidRPr="007A579E" w:rsidRDefault="00C2542A" w:rsidP="00C2542A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Methanol</w:t>
      </w:r>
      <w:r w:rsidR="004D15E4" w:rsidRPr="007A579E">
        <w:rPr>
          <w:rFonts w:ascii="Helvetica" w:hAnsi="Helvetica" w:cs="Helvetica"/>
          <w:b/>
          <w:bCs/>
          <w:sz w:val="20"/>
          <w:szCs w:val="20"/>
          <w:u w:val="single"/>
        </w:rPr>
        <w:t>:</w:t>
      </w:r>
    </w:p>
    <w:p w14:paraId="570D81D1" w14:textId="77777777" w:rsidR="00C2542A" w:rsidRPr="007A579E" w:rsidRDefault="00C2542A" w:rsidP="00C2542A">
      <w:pPr>
        <w:pStyle w:val="Default"/>
        <w:rPr>
          <w:rFonts w:ascii="Helvetica" w:hAnsi="Helvetica" w:cs="Helvetica"/>
          <w:sz w:val="20"/>
          <w:szCs w:val="20"/>
          <w:u w:val="single"/>
        </w:rPr>
      </w:pPr>
    </w:p>
    <w:p w14:paraId="3C3A1341" w14:textId="77777777" w:rsidR="00C2542A" w:rsidRPr="007A579E" w:rsidRDefault="00C2542A" w:rsidP="00C2542A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PDE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30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</w:t>
      </w:r>
    </w:p>
    <w:p w14:paraId="1B0186C6" w14:textId="77777777" w:rsidR="00C2542A" w:rsidRPr="007A579E" w:rsidRDefault="00C2542A" w:rsidP="00C2542A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Dose </w:t>
      </w:r>
      <w:proofErr w:type="gramStart"/>
      <w:r w:rsidRPr="007A579E">
        <w:rPr>
          <w:rFonts w:ascii="Helvetica" w:hAnsi="Helvetica" w:cs="Helvetica"/>
          <w:sz w:val="20"/>
          <w:szCs w:val="20"/>
        </w:rPr>
        <w:t>=  100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</w:t>
      </w:r>
    </w:p>
    <w:p w14:paraId="45B69924" w14:textId="41FB287E" w:rsidR="00C2542A" w:rsidRPr="007A579E" w:rsidRDefault="00C2542A" w:rsidP="00EE4842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Concentration </w:t>
      </w:r>
      <w:proofErr w:type="gramStart"/>
      <w:r w:rsidRPr="007A579E">
        <w:rPr>
          <w:rFonts w:ascii="Helvetica" w:hAnsi="Helvetica" w:cs="Helvetica"/>
          <w:sz w:val="20"/>
          <w:szCs w:val="20"/>
        </w:rPr>
        <w:t>-  maximum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allowable limit  =  </w:t>
      </w:r>
      <w:r w:rsidR="00EE4842" w:rsidRPr="007A579E">
        <w:rPr>
          <w:rFonts w:ascii="Helvetica" w:hAnsi="Helvetica" w:cs="Helvetica"/>
          <w:sz w:val="20"/>
          <w:szCs w:val="20"/>
        </w:rPr>
        <w:t>30</w:t>
      </w:r>
      <w:r w:rsidRPr="007A579E">
        <w:rPr>
          <w:rFonts w:ascii="Helvetica" w:hAnsi="Helvetica" w:cs="Helvetica"/>
          <w:sz w:val="20"/>
          <w:szCs w:val="20"/>
        </w:rPr>
        <w:t xml:space="preserve"> </w:t>
      </w:r>
      <w:r w:rsidR="00EE4842" w:rsidRPr="007A579E">
        <w:rPr>
          <w:rFonts w:ascii="Helvetica" w:hAnsi="Helvetica" w:cs="Helvetica"/>
          <w:sz w:val="20"/>
          <w:szCs w:val="20"/>
        </w:rPr>
        <w:t xml:space="preserve">mg/day </w:t>
      </w:r>
      <w:r w:rsidRPr="007A579E">
        <w:rPr>
          <w:rFonts w:ascii="Helvetica" w:hAnsi="Helvetica" w:cs="Helvetica"/>
          <w:sz w:val="20"/>
          <w:szCs w:val="20"/>
        </w:rPr>
        <w:t xml:space="preserve">/ </w:t>
      </w:r>
      <w:r w:rsidR="00EE4842" w:rsidRPr="007A579E">
        <w:rPr>
          <w:rFonts w:ascii="Helvetica" w:hAnsi="Helvetica" w:cs="Helvetica"/>
          <w:sz w:val="20"/>
          <w:szCs w:val="20"/>
        </w:rPr>
        <w:t>100 mg/day</w:t>
      </w:r>
      <w:r w:rsidRPr="007A579E">
        <w:rPr>
          <w:rFonts w:ascii="Helvetica" w:hAnsi="Helvetica" w:cs="Helvetica"/>
          <w:sz w:val="20"/>
          <w:szCs w:val="20"/>
        </w:rPr>
        <w:t xml:space="preserve">  = </w:t>
      </w:r>
      <w:r w:rsidR="00EE4842" w:rsidRPr="007A579E">
        <w:rPr>
          <w:rFonts w:ascii="Helvetica" w:hAnsi="Helvetica" w:cs="Helvetica"/>
          <w:sz w:val="20"/>
          <w:szCs w:val="20"/>
        </w:rPr>
        <w:t>0.3%</w:t>
      </w:r>
    </w:p>
    <w:p w14:paraId="5A6B781E" w14:textId="77777777" w:rsidR="00C2542A" w:rsidRPr="007A579E" w:rsidRDefault="00C2542A" w:rsidP="006B7DD1">
      <w:pPr>
        <w:jc w:val="both"/>
        <w:rPr>
          <w:rFonts w:ascii="Helvetica" w:hAnsi="Helvetica" w:cs="Times New Roman"/>
          <w:szCs w:val="20"/>
        </w:rPr>
      </w:pPr>
    </w:p>
    <w:p w14:paraId="04C1F384" w14:textId="2288F534" w:rsidR="006B7DD1" w:rsidRPr="007A579E" w:rsidRDefault="006B7DD1" w:rsidP="006B7DD1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proofErr w:type="spellStart"/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Tetrahydrofuran</w:t>
      </w:r>
      <w:proofErr w:type="spellEnd"/>
    </w:p>
    <w:p w14:paraId="7F873355" w14:textId="77777777" w:rsidR="00EA326F" w:rsidRPr="007A579E" w:rsidRDefault="00EA326F" w:rsidP="006B7DD1">
      <w:pPr>
        <w:pStyle w:val="Default"/>
        <w:rPr>
          <w:rFonts w:ascii="Helvetica" w:hAnsi="Helvetica"/>
          <w:b/>
          <w:bCs/>
          <w:sz w:val="20"/>
          <w:szCs w:val="20"/>
        </w:rPr>
      </w:pPr>
    </w:p>
    <w:p w14:paraId="1FA7B611" w14:textId="77777777" w:rsidR="006B7DD1" w:rsidRPr="007A579E" w:rsidRDefault="006B7DD1" w:rsidP="006B7DD1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PDE = 7.2 mg/day</w:t>
      </w:r>
    </w:p>
    <w:p w14:paraId="00007CFA" w14:textId="5C918ADB" w:rsidR="006B7DD1" w:rsidRPr="007A579E" w:rsidRDefault="006B7DD1" w:rsidP="006B7DD1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Dose = 100 mg/day</w:t>
      </w:r>
    </w:p>
    <w:p w14:paraId="2DC72B48" w14:textId="0C97F630" w:rsidR="006B7DD1" w:rsidRPr="007A579E" w:rsidRDefault="006B7DD1" w:rsidP="006B7DD1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Maximum allowable limit </w:t>
      </w:r>
      <w:proofErr w:type="gramStart"/>
      <w:r w:rsidRPr="007A579E">
        <w:rPr>
          <w:rFonts w:ascii="Helvetica" w:hAnsi="Helvetica" w:cs="Helvetica"/>
          <w:sz w:val="20"/>
          <w:szCs w:val="20"/>
        </w:rPr>
        <w:t xml:space="preserve">= </w:t>
      </w:r>
      <w:r w:rsidR="00194AE8" w:rsidRPr="007A579E">
        <w:rPr>
          <w:rFonts w:ascii="Helvetica" w:hAnsi="Helvetica" w:cs="Helvetica"/>
          <w:sz w:val="20"/>
          <w:szCs w:val="20"/>
        </w:rPr>
        <w:t xml:space="preserve"> </w:t>
      </w:r>
      <w:r w:rsidRPr="007A579E">
        <w:rPr>
          <w:rFonts w:ascii="Helvetica" w:hAnsi="Helvetica" w:cs="Helvetica"/>
          <w:sz w:val="20"/>
          <w:szCs w:val="20"/>
        </w:rPr>
        <w:t>7.2</w:t>
      </w:r>
      <w:proofErr w:type="gramEnd"/>
      <w:r w:rsidR="00194AE8" w:rsidRPr="007A579E">
        <w:rPr>
          <w:rFonts w:ascii="Helvetica" w:hAnsi="Helvetica" w:cs="Helvetica"/>
          <w:sz w:val="20"/>
          <w:szCs w:val="20"/>
        </w:rPr>
        <w:t xml:space="preserve"> mg/day  </w:t>
      </w:r>
      <w:r w:rsidRPr="007A579E">
        <w:rPr>
          <w:rFonts w:ascii="Helvetica" w:hAnsi="Helvetica" w:cs="Helvetica"/>
          <w:sz w:val="20"/>
          <w:szCs w:val="20"/>
        </w:rPr>
        <w:t>/</w:t>
      </w:r>
      <w:r w:rsidR="00194AE8" w:rsidRPr="007A579E">
        <w:rPr>
          <w:rFonts w:ascii="Helvetica" w:hAnsi="Helvetica" w:cs="Helvetica"/>
          <w:sz w:val="20"/>
          <w:szCs w:val="20"/>
        </w:rPr>
        <w:t xml:space="preserve"> </w:t>
      </w:r>
      <w:r w:rsidRPr="007A579E">
        <w:rPr>
          <w:rFonts w:ascii="Helvetica" w:hAnsi="Helvetica" w:cs="Helvetica"/>
          <w:sz w:val="20"/>
          <w:szCs w:val="20"/>
        </w:rPr>
        <w:t>100</w:t>
      </w:r>
      <w:r w:rsidR="00194AE8" w:rsidRPr="007A579E">
        <w:rPr>
          <w:rFonts w:ascii="Helvetica" w:hAnsi="Helvetica" w:cs="Helvetica"/>
          <w:sz w:val="20"/>
          <w:szCs w:val="20"/>
        </w:rPr>
        <w:t xml:space="preserve"> mg/day</w:t>
      </w:r>
      <w:r w:rsidRPr="007A579E">
        <w:rPr>
          <w:rFonts w:ascii="Helvetica" w:hAnsi="Helvetica" w:cs="Helvetica"/>
          <w:sz w:val="20"/>
          <w:szCs w:val="20"/>
        </w:rPr>
        <w:t xml:space="preserve"> * 100 = </w:t>
      </w:r>
      <w:r w:rsidR="008B358B" w:rsidRPr="007A579E">
        <w:rPr>
          <w:rFonts w:ascii="Helvetica" w:hAnsi="Helvetica" w:cs="Helvetica"/>
          <w:sz w:val="20"/>
          <w:szCs w:val="20"/>
        </w:rPr>
        <w:t>7</w:t>
      </w:r>
      <w:r w:rsidRPr="007A579E">
        <w:rPr>
          <w:rFonts w:ascii="Helvetica" w:hAnsi="Helvetica" w:cs="Helvetica"/>
          <w:sz w:val="20"/>
          <w:szCs w:val="20"/>
        </w:rPr>
        <w:t>.</w:t>
      </w:r>
      <w:r w:rsidR="008B358B" w:rsidRPr="007A579E">
        <w:rPr>
          <w:rFonts w:ascii="Helvetica" w:hAnsi="Helvetica" w:cs="Helvetica"/>
          <w:sz w:val="20"/>
          <w:szCs w:val="20"/>
        </w:rPr>
        <w:t>2</w:t>
      </w:r>
      <w:r w:rsidR="00EF6AA3" w:rsidRPr="007A579E">
        <w:rPr>
          <w:rFonts w:ascii="Helvetica" w:hAnsi="Helvetica" w:cs="Helvetica"/>
          <w:sz w:val="20"/>
          <w:szCs w:val="20"/>
        </w:rPr>
        <w:t xml:space="preserve"> </w:t>
      </w:r>
      <w:r w:rsidRPr="007A579E">
        <w:rPr>
          <w:rFonts w:ascii="Helvetica" w:hAnsi="Helvetica" w:cs="Helvetica"/>
          <w:sz w:val="20"/>
          <w:szCs w:val="20"/>
        </w:rPr>
        <w:t>%</w:t>
      </w:r>
    </w:p>
    <w:p w14:paraId="671C1D64" w14:textId="5F263B4E" w:rsidR="00D028C0" w:rsidRPr="007A579E" w:rsidRDefault="00D028C0" w:rsidP="00FE44AE">
      <w:pPr>
        <w:jc w:val="both"/>
        <w:rPr>
          <w:rFonts w:ascii="Helvetica" w:hAnsi="Helvetica" w:cs="Times New Roman"/>
          <w:b/>
          <w:bCs/>
          <w:szCs w:val="20"/>
        </w:rPr>
      </w:pPr>
    </w:p>
    <w:p w14:paraId="58BE107A" w14:textId="2F4A3DE8" w:rsidR="00C2542A" w:rsidRPr="007A579E" w:rsidRDefault="00C2542A" w:rsidP="00C2542A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>DMSO - d6</w:t>
      </w:r>
      <w:r w:rsidR="004D15E4" w:rsidRPr="007A579E">
        <w:rPr>
          <w:rFonts w:ascii="Helvetica" w:hAnsi="Helvetica" w:cs="Helvetica"/>
          <w:b/>
          <w:bCs/>
          <w:sz w:val="20"/>
          <w:szCs w:val="20"/>
          <w:u w:val="single"/>
        </w:rPr>
        <w:t>:</w:t>
      </w:r>
    </w:p>
    <w:p w14:paraId="7997027B" w14:textId="31471662" w:rsidR="00C2542A" w:rsidRPr="007A579E" w:rsidRDefault="00C2542A" w:rsidP="00C2542A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51F32302" w14:textId="74F5509B" w:rsidR="00C66A8F" w:rsidRPr="007A579E" w:rsidRDefault="00C66A8F" w:rsidP="00C66A8F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PDE = 500 </w:t>
      </w:r>
      <w:proofErr w:type="gramStart"/>
      <w:r w:rsidR="006B4990" w:rsidRPr="007A579E">
        <w:rPr>
          <w:rFonts w:ascii="Helvetica" w:hAnsi="Helvetica" w:cs="Helvetica"/>
          <w:sz w:val="20"/>
          <w:szCs w:val="20"/>
        </w:rPr>
        <w:t>ppm</w:t>
      </w:r>
      <w:r w:rsidRPr="007A579E">
        <w:rPr>
          <w:rFonts w:ascii="Helvetica" w:hAnsi="Helvetica" w:cs="Helvetica"/>
          <w:sz w:val="20"/>
          <w:szCs w:val="20"/>
        </w:rPr>
        <w:t xml:space="preserve">  </w:t>
      </w:r>
      <w:r w:rsidR="00954F89" w:rsidRPr="007A579E">
        <w:rPr>
          <w:rFonts w:ascii="Helvetica" w:hAnsi="Helvetica" w:cs="Helvetica"/>
          <w:sz w:val="20"/>
          <w:szCs w:val="20"/>
        </w:rPr>
        <w:t>(</w:t>
      </w:r>
      <w:proofErr w:type="gramEnd"/>
      <w:r w:rsidR="00954F89" w:rsidRPr="007A579E">
        <w:rPr>
          <w:rFonts w:ascii="Helvetica" w:hAnsi="Helvetica" w:cs="Helvetica"/>
          <w:sz w:val="20"/>
          <w:szCs w:val="20"/>
        </w:rPr>
        <w:t>5 mg/day)</w:t>
      </w:r>
    </w:p>
    <w:p w14:paraId="7792F11E" w14:textId="77777777" w:rsidR="00C66A8F" w:rsidRPr="007A579E" w:rsidRDefault="00C66A8F" w:rsidP="00C66A8F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>Dose = 100 mg/day</w:t>
      </w:r>
    </w:p>
    <w:p w14:paraId="5B391398" w14:textId="08EBB1FF" w:rsidR="00C66A8F" w:rsidRPr="007A579E" w:rsidRDefault="00C66A8F" w:rsidP="00C66A8F">
      <w:pPr>
        <w:pStyle w:val="Default"/>
        <w:rPr>
          <w:rFonts w:ascii="Helvetica" w:hAnsi="Helvetica" w:cs="Helvetica"/>
          <w:sz w:val="20"/>
          <w:szCs w:val="20"/>
        </w:rPr>
      </w:pPr>
      <w:r w:rsidRPr="007A579E">
        <w:rPr>
          <w:rFonts w:ascii="Helvetica" w:hAnsi="Helvetica" w:cs="Helvetica"/>
          <w:sz w:val="20"/>
          <w:szCs w:val="20"/>
        </w:rPr>
        <w:t xml:space="preserve">Maximum allowable limit </w:t>
      </w:r>
      <w:proofErr w:type="gramStart"/>
      <w:r w:rsidRPr="007A579E">
        <w:rPr>
          <w:rFonts w:ascii="Helvetica" w:hAnsi="Helvetica" w:cs="Helvetica"/>
          <w:sz w:val="20"/>
          <w:szCs w:val="20"/>
        </w:rPr>
        <w:t xml:space="preserve">=  </w:t>
      </w:r>
      <w:r w:rsidR="00954F89" w:rsidRPr="007A579E">
        <w:rPr>
          <w:rFonts w:ascii="Helvetica" w:hAnsi="Helvetica" w:cs="Helvetica"/>
          <w:sz w:val="20"/>
          <w:szCs w:val="20"/>
        </w:rPr>
        <w:t>5</w:t>
      </w:r>
      <w:proofErr w:type="gramEnd"/>
      <w:r w:rsidRPr="007A579E">
        <w:rPr>
          <w:rFonts w:ascii="Helvetica" w:hAnsi="Helvetica" w:cs="Helvetica"/>
          <w:sz w:val="20"/>
          <w:szCs w:val="20"/>
        </w:rPr>
        <w:t xml:space="preserve"> mg/day  / </w:t>
      </w:r>
      <w:r w:rsidR="00954F89" w:rsidRPr="007A579E">
        <w:rPr>
          <w:rFonts w:ascii="Helvetica" w:hAnsi="Helvetica" w:cs="Helvetica"/>
          <w:sz w:val="20"/>
          <w:szCs w:val="20"/>
        </w:rPr>
        <w:t>100 mg</w:t>
      </w:r>
      <w:r w:rsidRPr="007A579E">
        <w:rPr>
          <w:rFonts w:ascii="Helvetica" w:hAnsi="Helvetica" w:cs="Helvetica"/>
          <w:sz w:val="20"/>
          <w:szCs w:val="20"/>
        </w:rPr>
        <w:t xml:space="preserve">/day </w:t>
      </w:r>
      <w:r w:rsidR="00954F89" w:rsidRPr="007A579E">
        <w:rPr>
          <w:rFonts w:ascii="Helvetica" w:hAnsi="Helvetica" w:cs="Helvetica"/>
          <w:sz w:val="20"/>
          <w:szCs w:val="20"/>
        </w:rPr>
        <w:t>* 100</w:t>
      </w:r>
      <w:r w:rsidRPr="007A579E">
        <w:rPr>
          <w:rFonts w:ascii="Helvetica" w:hAnsi="Helvetica" w:cs="Helvetica"/>
          <w:sz w:val="20"/>
          <w:szCs w:val="20"/>
        </w:rPr>
        <w:t xml:space="preserve"> = </w:t>
      </w:r>
      <w:r w:rsidR="00954F89" w:rsidRPr="007A579E">
        <w:rPr>
          <w:rFonts w:ascii="Helvetica" w:hAnsi="Helvetica" w:cs="Helvetica"/>
          <w:sz w:val="20"/>
          <w:szCs w:val="20"/>
        </w:rPr>
        <w:t>5 %</w:t>
      </w:r>
    </w:p>
    <w:p w14:paraId="502EC6DD" w14:textId="77777777" w:rsidR="00FE44AE" w:rsidRPr="007A579E" w:rsidRDefault="00FE44AE" w:rsidP="00FE44AE">
      <w:pPr>
        <w:jc w:val="both"/>
        <w:rPr>
          <w:rFonts w:ascii="Helvetica" w:hAnsi="Helvetica" w:cs="Times New Roman"/>
          <w:szCs w:val="20"/>
        </w:rPr>
      </w:pPr>
    </w:p>
    <w:p w14:paraId="2D8FF184" w14:textId="5E3805AD" w:rsidR="00FE44AE" w:rsidRPr="007A579E" w:rsidRDefault="00FE44AE" w:rsidP="00271DA5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7A579E">
        <w:rPr>
          <w:rFonts w:ascii="Helvetica" w:hAnsi="Helvetica" w:cs="Helvetica"/>
          <w:b/>
          <w:bCs/>
          <w:sz w:val="20"/>
          <w:szCs w:val="20"/>
          <w:u w:val="single"/>
        </w:rPr>
        <w:t xml:space="preserve">Individual unspecified impurities </w:t>
      </w:r>
    </w:p>
    <w:p w14:paraId="263EB7C2" w14:textId="77777777" w:rsidR="00E93938" w:rsidRPr="007A579E" w:rsidRDefault="00E93938" w:rsidP="00271DA5">
      <w:pPr>
        <w:pStyle w:val="Default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6EB07A42" w14:textId="1683CE82" w:rsidR="00511E2A" w:rsidRPr="007A579E" w:rsidRDefault="00FE44AE" w:rsidP="006C3DAB">
      <w:pPr>
        <w:jc w:val="both"/>
        <w:rPr>
          <w:rFonts w:ascii="Helvetica" w:hAnsi="Helvetica" w:cs="Helvetica"/>
          <w:color w:val="000000"/>
          <w:szCs w:val="20"/>
        </w:rPr>
      </w:pPr>
      <w:r w:rsidRPr="007A579E">
        <w:rPr>
          <w:rFonts w:ascii="Helvetica" w:hAnsi="Helvetica" w:cs="Helvetica"/>
          <w:color w:val="000000"/>
          <w:szCs w:val="20"/>
        </w:rPr>
        <w:t xml:space="preserve">Qualification threshold for </w:t>
      </w:r>
      <w:r w:rsidR="00271DA5" w:rsidRPr="007A579E">
        <w:rPr>
          <w:rFonts w:ascii="Helvetica" w:hAnsi="Helvetica" w:cs="Helvetica"/>
          <w:color w:val="000000"/>
          <w:szCs w:val="20"/>
        </w:rPr>
        <w:t>1</w:t>
      </w:r>
      <w:r w:rsidRPr="007A579E">
        <w:rPr>
          <w:rFonts w:ascii="Helvetica" w:hAnsi="Helvetica" w:cs="Helvetica"/>
          <w:color w:val="000000"/>
          <w:szCs w:val="20"/>
        </w:rPr>
        <w:t>00</w:t>
      </w:r>
      <w:r w:rsidR="00271DA5" w:rsidRPr="007A579E">
        <w:rPr>
          <w:rFonts w:ascii="Helvetica" w:hAnsi="Helvetica" w:cs="Helvetica"/>
          <w:color w:val="000000"/>
          <w:szCs w:val="20"/>
        </w:rPr>
        <w:t xml:space="preserve"> </w:t>
      </w:r>
      <w:r w:rsidRPr="007A579E">
        <w:rPr>
          <w:rFonts w:ascii="Helvetica" w:hAnsi="Helvetica" w:cs="Helvetica"/>
          <w:color w:val="000000"/>
          <w:szCs w:val="20"/>
        </w:rPr>
        <w:t xml:space="preserve">mg/day dose (%) </w:t>
      </w:r>
      <w:proofErr w:type="gramStart"/>
      <w:r w:rsidRPr="007A579E">
        <w:rPr>
          <w:rFonts w:ascii="Helvetica" w:hAnsi="Helvetica" w:cs="Helvetica"/>
          <w:color w:val="000000"/>
          <w:szCs w:val="20"/>
        </w:rPr>
        <w:t xml:space="preserve">= </w:t>
      </w:r>
      <w:r w:rsidR="00271DA5" w:rsidRPr="007A579E">
        <w:rPr>
          <w:rFonts w:ascii="Helvetica" w:hAnsi="Helvetica" w:cs="Helvetica"/>
          <w:color w:val="000000"/>
          <w:szCs w:val="20"/>
        </w:rPr>
        <w:t xml:space="preserve"> </w:t>
      </w:r>
      <w:r w:rsidRPr="007A579E">
        <w:rPr>
          <w:rFonts w:ascii="Helvetica" w:hAnsi="Helvetica" w:cs="Helvetica"/>
          <w:color w:val="000000"/>
          <w:szCs w:val="20"/>
        </w:rPr>
        <w:t>1</w:t>
      </w:r>
      <w:proofErr w:type="gramEnd"/>
      <w:r w:rsidR="00271DA5" w:rsidRPr="007A579E">
        <w:rPr>
          <w:rFonts w:ascii="Helvetica" w:hAnsi="Helvetica" w:cs="Helvetica"/>
          <w:color w:val="000000"/>
          <w:szCs w:val="20"/>
        </w:rPr>
        <w:t xml:space="preserve"> </w:t>
      </w:r>
      <w:r w:rsidRPr="007A579E">
        <w:rPr>
          <w:rFonts w:ascii="Helvetica" w:hAnsi="Helvetica" w:cs="Helvetica"/>
          <w:color w:val="000000"/>
          <w:szCs w:val="20"/>
        </w:rPr>
        <w:t xml:space="preserve">mg/day </w:t>
      </w:r>
      <w:r w:rsidR="004D0A83" w:rsidRPr="007A579E">
        <w:rPr>
          <w:rFonts w:ascii="Helvetica" w:hAnsi="Helvetica" w:cs="Helvetica"/>
          <w:color w:val="000000"/>
          <w:szCs w:val="20"/>
        </w:rPr>
        <w:t>/</w:t>
      </w:r>
      <w:r w:rsidRPr="007A579E">
        <w:rPr>
          <w:rFonts w:ascii="Helvetica" w:hAnsi="Helvetica" w:cs="Helvetica"/>
          <w:color w:val="000000"/>
          <w:szCs w:val="20"/>
        </w:rPr>
        <w:t xml:space="preserve"> </w:t>
      </w:r>
      <w:r w:rsidR="00271DA5" w:rsidRPr="007A579E">
        <w:rPr>
          <w:rFonts w:ascii="Helvetica" w:hAnsi="Helvetica" w:cs="Helvetica"/>
          <w:color w:val="000000"/>
          <w:szCs w:val="20"/>
        </w:rPr>
        <w:t>1</w:t>
      </w:r>
      <w:r w:rsidRPr="007A579E">
        <w:rPr>
          <w:rFonts w:ascii="Helvetica" w:hAnsi="Helvetica" w:cs="Helvetica"/>
          <w:color w:val="000000"/>
          <w:szCs w:val="20"/>
        </w:rPr>
        <w:t>00</w:t>
      </w:r>
      <w:r w:rsidR="00271DA5" w:rsidRPr="007A579E">
        <w:rPr>
          <w:rFonts w:ascii="Helvetica" w:hAnsi="Helvetica" w:cs="Helvetica"/>
          <w:color w:val="000000"/>
          <w:szCs w:val="20"/>
        </w:rPr>
        <w:t xml:space="preserve"> </w:t>
      </w:r>
      <w:r w:rsidRPr="007A579E">
        <w:rPr>
          <w:rFonts w:ascii="Helvetica" w:hAnsi="Helvetica" w:cs="Helvetica"/>
          <w:color w:val="000000"/>
          <w:szCs w:val="20"/>
        </w:rPr>
        <w:t>mg/day *</w:t>
      </w:r>
      <w:r w:rsidR="00347F90" w:rsidRPr="007A579E">
        <w:rPr>
          <w:rFonts w:ascii="Helvetica" w:hAnsi="Helvetica" w:cs="Helvetica"/>
          <w:color w:val="000000"/>
          <w:szCs w:val="20"/>
        </w:rPr>
        <w:t xml:space="preserve"> </w:t>
      </w:r>
      <w:r w:rsidRPr="007A579E">
        <w:rPr>
          <w:rFonts w:ascii="Helvetica" w:hAnsi="Helvetica" w:cs="Helvetica"/>
          <w:color w:val="000000"/>
          <w:szCs w:val="20"/>
        </w:rPr>
        <w:t xml:space="preserve">100 = </w:t>
      </w:r>
      <w:r w:rsidR="00271DA5" w:rsidRPr="007A579E">
        <w:rPr>
          <w:rFonts w:ascii="Helvetica" w:hAnsi="Helvetica" w:cs="Helvetica"/>
          <w:color w:val="000000"/>
          <w:szCs w:val="20"/>
        </w:rPr>
        <w:t xml:space="preserve">1 </w:t>
      </w:r>
      <w:r w:rsidRPr="007A579E">
        <w:rPr>
          <w:rFonts w:ascii="Helvetica" w:hAnsi="Helvetica" w:cs="Helvetica"/>
          <w:color w:val="000000"/>
          <w:szCs w:val="20"/>
        </w:rPr>
        <w:t>%</w:t>
      </w:r>
    </w:p>
    <w:p w14:paraId="117F4D38" w14:textId="5BC216BD" w:rsidR="00511E2A" w:rsidRPr="007A579E" w:rsidRDefault="00511E2A" w:rsidP="00802C4D">
      <w:pPr>
        <w:rPr>
          <w:rFonts w:ascii="Helvetica" w:hAnsi="Helvetica"/>
          <w:szCs w:val="20"/>
        </w:rPr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3060"/>
      </w:tblGrid>
      <w:tr w:rsidR="007A579E" w:rsidRPr="007A579E" w14:paraId="3294D53C" w14:textId="77777777" w:rsidTr="00593DEB">
        <w:trPr>
          <w:trHeight w:val="414"/>
        </w:trPr>
        <w:tc>
          <w:tcPr>
            <w:tcW w:w="1975" w:type="dxa"/>
            <w:shd w:val="clear" w:color="auto" w:fill="90C0FF" w:themeFill="accent1" w:themeFillTint="40"/>
          </w:tcPr>
          <w:p w14:paraId="5979F16A" w14:textId="72BBA21D" w:rsidR="00511E2A" w:rsidRPr="007A579E" w:rsidRDefault="00511E2A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b/>
                <w:bCs/>
                <w:sz w:val="20"/>
                <w:szCs w:val="20"/>
              </w:rPr>
              <w:t>Solvent</w:t>
            </w:r>
          </w:p>
        </w:tc>
        <w:tc>
          <w:tcPr>
            <w:tcW w:w="1350" w:type="dxa"/>
            <w:shd w:val="clear" w:color="auto" w:fill="90C0FF" w:themeFill="accent1" w:themeFillTint="40"/>
          </w:tcPr>
          <w:p w14:paraId="362F5C28" w14:textId="77777777" w:rsidR="00511E2A" w:rsidRPr="007A579E" w:rsidRDefault="00511E2A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PDE</w:t>
            </w:r>
          </w:p>
        </w:tc>
        <w:tc>
          <w:tcPr>
            <w:tcW w:w="1350" w:type="dxa"/>
            <w:shd w:val="clear" w:color="auto" w:fill="90C0FF" w:themeFill="accent1" w:themeFillTint="40"/>
          </w:tcPr>
          <w:p w14:paraId="51EF2C8B" w14:textId="77777777" w:rsidR="00511E2A" w:rsidRPr="007A579E" w:rsidRDefault="00511E2A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3060" w:type="dxa"/>
            <w:shd w:val="clear" w:color="auto" w:fill="90C0FF" w:themeFill="accent1" w:themeFillTint="40"/>
          </w:tcPr>
          <w:p w14:paraId="5F8CAB4F" w14:textId="128EA346" w:rsidR="00511E2A" w:rsidRPr="007A579E" w:rsidRDefault="00593DEB" w:rsidP="009C1356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>Maximum allowable limit</w:t>
            </w:r>
            <w:r w:rsidR="00511E2A" w:rsidRPr="007A579E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579E" w:rsidRPr="007A579E" w14:paraId="59D67876" w14:textId="77777777" w:rsidTr="00287E0F">
        <w:trPr>
          <w:trHeight w:val="400"/>
        </w:trPr>
        <w:tc>
          <w:tcPr>
            <w:tcW w:w="1975" w:type="dxa"/>
            <w:shd w:val="clear" w:color="auto" w:fill="EEF1F6" w:themeFill="accent3" w:themeFillTint="33"/>
          </w:tcPr>
          <w:p w14:paraId="48B38D02" w14:textId="77777777" w:rsidR="00904716" w:rsidRPr="007A579E" w:rsidRDefault="00904716" w:rsidP="00904716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Methanol</w:t>
            </w:r>
          </w:p>
          <w:p w14:paraId="12C528FB" w14:textId="6B0C0F4A" w:rsidR="00511E2A" w:rsidRPr="007A579E" w:rsidRDefault="00511E2A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shd w:val="clear" w:color="auto" w:fill="EEF1F6" w:themeFill="accent3" w:themeFillTint="33"/>
          </w:tcPr>
          <w:p w14:paraId="30C1D1EB" w14:textId="65B0C26A" w:rsidR="00511E2A" w:rsidRPr="007A579E" w:rsidRDefault="001B77E2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/>
                <w:sz w:val="20"/>
                <w:szCs w:val="20"/>
              </w:rPr>
              <w:t>30</w:t>
            </w:r>
            <w:r w:rsidR="00511E2A" w:rsidRPr="007A579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A579E">
              <w:rPr>
                <w:rFonts w:ascii="Helvetica" w:hAnsi="Helvetica"/>
                <w:sz w:val="20"/>
                <w:szCs w:val="20"/>
              </w:rPr>
              <w:t>m</w:t>
            </w:r>
            <w:r w:rsidR="00511E2A" w:rsidRPr="007A579E">
              <w:rPr>
                <w:rFonts w:ascii="Helvetica" w:hAnsi="Helvetica"/>
                <w:sz w:val="20"/>
                <w:szCs w:val="20"/>
              </w:rPr>
              <w:t>g/day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169EE8B5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060" w:type="dxa"/>
            <w:shd w:val="clear" w:color="auto" w:fill="EEF1F6" w:themeFill="accent3" w:themeFillTint="33"/>
          </w:tcPr>
          <w:p w14:paraId="69523467" w14:textId="1C10AC88" w:rsidR="00511E2A" w:rsidRPr="007A579E" w:rsidRDefault="00F46FD0" w:rsidP="009C1356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0.3 %</w:t>
            </w:r>
          </w:p>
          <w:p w14:paraId="11B14CA8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1E2A" w:rsidRPr="007A579E" w14:paraId="0818489B" w14:textId="77777777" w:rsidTr="00287E0F">
        <w:trPr>
          <w:trHeight w:val="400"/>
        </w:trPr>
        <w:tc>
          <w:tcPr>
            <w:tcW w:w="1975" w:type="dxa"/>
            <w:shd w:val="clear" w:color="auto" w:fill="EEF1F6" w:themeFill="accent3" w:themeFillTint="33"/>
          </w:tcPr>
          <w:p w14:paraId="3ADF29B8" w14:textId="77777777" w:rsidR="00904716" w:rsidRPr="007A579E" w:rsidRDefault="00904716" w:rsidP="00904716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7A579E">
              <w:rPr>
                <w:rFonts w:ascii="Helvetica" w:hAnsi="Helvetica" w:cs="Helvetica"/>
                <w:sz w:val="20"/>
                <w:szCs w:val="20"/>
              </w:rPr>
              <w:t>Tetrahydrofuran</w:t>
            </w:r>
            <w:proofErr w:type="spellEnd"/>
          </w:p>
          <w:p w14:paraId="13D81FE3" w14:textId="38E817A0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F1F6" w:themeFill="accent3" w:themeFillTint="33"/>
          </w:tcPr>
          <w:p w14:paraId="654BF2D9" w14:textId="24E54C3D" w:rsidR="00511E2A" w:rsidRPr="007A579E" w:rsidRDefault="001B77E2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7.2</w:t>
            </w:r>
            <w:r w:rsidR="00511E2A" w:rsidRPr="007A579E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7A579E">
              <w:rPr>
                <w:rFonts w:ascii="Helvetica" w:hAnsi="Helvetica" w:cs="Helvetica"/>
                <w:sz w:val="20"/>
                <w:szCs w:val="20"/>
              </w:rPr>
              <w:t>m</w:t>
            </w:r>
            <w:r w:rsidR="00511E2A" w:rsidRPr="007A579E">
              <w:rPr>
                <w:rFonts w:ascii="Helvetica" w:hAnsi="Helvetica" w:cs="Helvetica"/>
                <w:sz w:val="20"/>
                <w:szCs w:val="20"/>
              </w:rPr>
              <w:t>g/day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2DB04F31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060" w:type="dxa"/>
            <w:shd w:val="clear" w:color="auto" w:fill="EEF1F6" w:themeFill="accent3" w:themeFillTint="33"/>
          </w:tcPr>
          <w:p w14:paraId="5FDAD4E7" w14:textId="5E0C5966" w:rsidR="00511E2A" w:rsidRPr="007A579E" w:rsidRDefault="00F46FD0" w:rsidP="009C1356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7.2%</w:t>
            </w:r>
          </w:p>
          <w:p w14:paraId="69269468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A579E" w:rsidRPr="007A579E" w14:paraId="446E8506" w14:textId="77777777" w:rsidTr="00287E0F">
        <w:trPr>
          <w:trHeight w:val="414"/>
        </w:trPr>
        <w:tc>
          <w:tcPr>
            <w:tcW w:w="1975" w:type="dxa"/>
            <w:shd w:val="clear" w:color="auto" w:fill="EEF1F6" w:themeFill="accent3" w:themeFillTint="33"/>
          </w:tcPr>
          <w:p w14:paraId="26A60839" w14:textId="779C8B3D" w:rsidR="00511E2A" w:rsidRPr="007A579E" w:rsidRDefault="00904716" w:rsidP="009C1356">
            <w:pPr>
              <w:pStyle w:val="Default"/>
              <w:rPr>
                <w:rStyle w:val="Hyperlink"/>
                <w:rFonts w:ascii="Helvetica" w:hAnsi="Helvetica"/>
                <w:sz w:val="20"/>
                <w:szCs w:val="20"/>
                <w:u w:val="none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DMSO-d6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4A964919" w14:textId="5283274B" w:rsidR="00511E2A" w:rsidRPr="007A579E" w:rsidRDefault="001B77E2" w:rsidP="009C1356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5 mg/day</w:t>
            </w:r>
          </w:p>
          <w:p w14:paraId="027F2E7C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F1F6" w:themeFill="accent3" w:themeFillTint="33"/>
          </w:tcPr>
          <w:p w14:paraId="6426FBD3" w14:textId="77777777" w:rsidR="00511E2A" w:rsidRPr="007A579E" w:rsidRDefault="00511E2A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100 mg/day</w:t>
            </w:r>
          </w:p>
        </w:tc>
        <w:tc>
          <w:tcPr>
            <w:tcW w:w="3060" w:type="dxa"/>
            <w:shd w:val="clear" w:color="auto" w:fill="EEF1F6" w:themeFill="accent3" w:themeFillTint="33"/>
          </w:tcPr>
          <w:p w14:paraId="4697B102" w14:textId="70C605AC" w:rsidR="00511E2A" w:rsidRPr="007A579E" w:rsidRDefault="00F46FD0" w:rsidP="009C1356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 w:rsidRPr="007A579E">
              <w:rPr>
                <w:rFonts w:ascii="Helvetica" w:hAnsi="Helvetica" w:cs="Helvetica"/>
                <w:sz w:val="20"/>
                <w:szCs w:val="20"/>
              </w:rPr>
              <w:t>5 %</w:t>
            </w:r>
          </w:p>
        </w:tc>
      </w:tr>
    </w:tbl>
    <w:p w14:paraId="30F03B7A" w14:textId="43D940BA" w:rsidR="00DE62E9" w:rsidRPr="007A579E" w:rsidRDefault="008C0F93" w:rsidP="00E76869">
      <w:pPr>
        <w:jc w:val="both"/>
        <w:rPr>
          <w:rFonts w:ascii="Helvetica" w:hAnsi="Helvetica" w:cs="Times New Roman"/>
          <w:b/>
          <w:bCs/>
          <w:color w:val="00B0F0"/>
          <w:szCs w:val="20"/>
          <w:u w:val="single"/>
        </w:rPr>
      </w:pPr>
      <w:r w:rsidRPr="007A579E">
        <w:rPr>
          <w:rFonts w:ascii="Helvetica" w:hAnsi="Helvetica" w:cs="Times New Roman"/>
          <w:b/>
          <w:bCs/>
          <w:color w:val="00B0F0"/>
          <w:szCs w:val="20"/>
          <w:u w:val="single"/>
        </w:rPr>
        <w:t>Batch Data</w:t>
      </w:r>
      <w:r w:rsidR="00FC5D53" w:rsidRPr="007A579E">
        <w:rPr>
          <w:rFonts w:ascii="Helvetica" w:hAnsi="Helvetica" w:cs="Times New Roman"/>
          <w:b/>
          <w:bCs/>
          <w:color w:val="00B0F0"/>
          <w:szCs w:val="20"/>
          <w:u w:val="single"/>
        </w:rPr>
        <w:t xml:space="preserve"> (100 mg/day)</w:t>
      </w:r>
      <w:r w:rsidR="005C0C3B" w:rsidRPr="007A579E">
        <w:rPr>
          <w:rFonts w:ascii="Helvetica" w:hAnsi="Helvetica" w:cs="Times New Roman"/>
          <w:b/>
          <w:bCs/>
          <w:color w:val="00B0F0"/>
          <w:szCs w:val="20"/>
          <w:u w:val="single"/>
        </w:rPr>
        <w:t>:</w:t>
      </w:r>
    </w:p>
    <w:p w14:paraId="244DB94D" w14:textId="54CA7C1D" w:rsidR="005151A1" w:rsidRPr="007A579E" w:rsidRDefault="005151A1" w:rsidP="00E76869">
      <w:pPr>
        <w:jc w:val="both"/>
        <w:rPr>
          <w:rFonts w:ascii="Helvetica" w:hAnsi="Helvetica" w:cs="Times New Roman"/>
          <w:b/>
          <w:bCs/>
          <w:color w:val="00B0F0"/>
          <w:szCs w:val="20"/>
          <w:u w:val="single"/>
        </w:rPr>
      </w:pPr>
    </w:p>
    <w:p w14:paraId="5DAAB0F5" w14:textId="1180FD7E" w:rsidR="00DE62E9" w:rsidRPr="007A579E" w:rsidRDefault="005151A1" w:rsidP="00E76869">
      <w:pPr>
        <w:jc w:val="both"/>
        <w:rPr>
          <w:rFonts w:ascii="Helvetica" w:hAnsi="Helvetica" w:cs="Times New Roman"/>
          <w:b/>
          <w:bCs/>
          <w:szCs w:val="20"/>
        </w:rPr>
      </w:pPr>
      <w:r w:rsidRPr="007A579E">
        <w:rPr>
          <w:rFonts w:ascii="Helvetica" w:hAnsi="Helvetica" w:cs="Times New Roman"/>
          <w:b/>
          <w:bCs/>
          <w:szCs w:val="20"/>
        </w:rPr>
        <w:lastRenderedPageBreak/>
        <w:t>For Metals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1355"/>
        <w:gridCol w:w="1255"/>
        <w:gridCol w:w="1080"/>
        <w:gridCol w:w="1080"/>
        <w:gridCol w:w="1175"/>
        <w:gridCol w:w="900"/>
        <w:gridCol w:w="1080"/>
        <w:gridCol w:w="1530"/>
      </w:tblGrid>
      <w:tr w:rsidR="00C20058" w:rsidRPr="007A579E" w14:paraId="7E7DFEB0" w14:textId="77777777" w:rsidTr="00BD5FFC">
        <w:trPr>
          <w:trHeight w:val="719"/>
        </w:trPr>
        <w:tc>
          <w:tcPr>
            <w:tcW w:w="1345" w:type="dxa"/>
            <w:shd w:val="clear" w:color="auto" w:fill="90C0FF" w:themeFill="accent1" w:themeFillTint="40"/>
          </w:tcPr>
          <w:p w14:paraId="10950658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Batch #</w:t>
            </w:r>
          </w:p>
          <w:p w14:paraId="40211484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</w:p>
          <w:p w14:paraId="501CEEC8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</w:p>
        </w:tc>
        <w:tc>
          <w:tcPr>
            <w:tcW w:w="1355" w:type="dxa"/>
            <w:shd w:val="clear" w:color="auto" w:fill="90C0FF" w:themeFill="accent1" w:themeFillTint="40"/>
          </w:tcPr>
          <w:p w14:paraId="01015EE7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Appearance</w:t>
            </w:r>
          </w:p>
        </w:tc>
        <w:tc>
          <w:tcPr>
            <w:tcW w:w="1255" w:type="dxa"/>
            <w:shd w:val="clear" w:color="auto" w:fill="90C0FF" w:themeFill="accent1" w:themeFillTint="40"/>
          </w:tcPr>
          <w:p w14:paraId="2CA27B24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Color</w:t>
            </w:r>
          </w:p>
        </w:tc>
        <w:tc>
          <w:tcPr>
            <w:tcW w:w="1080" w:type="dxa"/>
            <w:shd w:val="clear" w:color="auto" w:fill="90C0FF" w:themeFill="accent1" w:themeFillTint="40"/>
          </w:tcPr>
          <w:p w14:paraId="2039A973" w14:textId="3EF15A3A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proofErr w:type="gramStart"/>
            <w:r w:rsidRPr="007A579E">
              <w:rPr>
                <w:rFonts w:ascii="Helvetica" w:hAnsi="Helvetica" w:cs="Times New Roman"/>
                <w:szCs w:val="20"/>
              </w:rPr>
              <w:t>Assay(</w:t>
            </w:r>
            <w:proofErr w:type="gramEnd"/>
            <w:r w:rsidRPr="007A579E">
              <w:rPr>
                <w:rFonts w:ascii="Helvetica" w:hAnsi="Helvetica" w:cs="Times New Roman"/>
                <w:szCs w:val="20"/>
              </w:rPr>
              <w:t>%)</w:t>
            </w:r>
          </w:p>
        </w:tc>
        <w:tc>
          <w:tcPr>
            <w:tcW w:w="1080" w:type="dxa"/>
            <w:shd w:val="clear" w:color="auto" w:fill="90C0FF" w:themeFill="accent1" w:themeFillTint="40"/>
          </w:tcPr>
          <w:p w14:paraId="705AE8E5" w14:textId="4B250E3C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Identify by HPLC</w:t>
            </w:r>
          </w:p>
        </w:tc>
        <w:tc>
          <w:tcPr>
            <w:tcW w:w="1175" w:type="dxa"/>
            <w:shd w:val="clear" w:color="auto" w:fill="90C0FF" w:themeFill="accent1" w:themeFillTint="40"/>
          </w:tcPr>
          <w:p w14:paraId="1A4BF92F" w14:textId="77777777" w:rsidR="00477AA2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Palladi</w:t>
            </w:r>
            <w:r w:rsidR="00477AA2" w:rsidRPr="007A579E">
              <w:rPr>
                <w:rFonts w:ascii="Helvetica" w:hAnsi="Helvetica" w:cs="Times New Roman"/>
                <w:szCs w:val="20"/>
              </w:rPr>
              <w:t>um</w:t>
            </w:r>
          </w:p>
          <w:p w14:paraId="6D805EF8" w14:textId="6B14DC15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(ppm)</w:t>
            </w:r>
          </w:p>
        </w:tc>
        <w:tc>
          <w:tcPr>
            <w:tcW w:w="900" w:type="dxa"/>
            <w:shd w:val="clear" w:color="auto" w:fill="90C0FF" w:themeFill="accent1" w:themeFillTint="40"/>
          </w:tcPr>
          <w:p w14:paraId="70C849A0" w14:textId="23C6852A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Iridium (ppm)</w:t>
            </w:r>
          </w:p>
        </w:tc>
        <w:tc>
          <w:tcPr>
            <w:tcW w:w="1080" w:type="dxa"/>
            <w:shd w:val="clear" w:color="auto" w:fill="90C0FF" w:themeFill="accent1" w:themeFillTint="40"/>
          </w:tcPr>
          <w:p w14:paraId="5EA46B3C" w14:textId="77777777" w:rsidR="00C20058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Tantalum (ppm)</w:t>
            </w:r>
          </w:p>
          <w:p w14:paraId="4EBD70F1" w14:textId="0FC4F3A7" w:rsidR="000A5692" w:rsidRPr="007A579E" w:rsidRDefault="000A5692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&lt; 1</w:t>
            </w:r>
          </w:p>
        </w:tc>
        <w:tc>
          <w:tcPr>
            <w:tcW w:w="1530" w:type="dxa"/>
            <w:shd w:val="clear" w:color="auto" w:fill="90C0FF" w:themeFill="accent1" w:themeFillTint="40"/>
          </w:tcPr>
          <w:p w14:paraId="54A2A418" w14:textId="7BCE9A09" w:rsidR="00B320DF" w:rsidRPr="007A579E" w:rsidRDefault="00C20058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Water (%)</w:t>
            </w:r>
          </w:p>
        </w:tc>
      </w:tr>
      <w:tr w:rsidR="00C20058" w:rsidRPr="007A579E" w14:paraId="582EA52E" w14:textId="77777777" w:rsidTr="00287E0F">
        <w:trPr>
          <w:trHeight w:val="813"/>
        </w:trPr>
        <w:tc>
          <w:tcPr>
            <w:tcW w:w="1345" w:type="dxa"/>
            <w:shd w:val="clear" w:color="auto" w:fill="EEF1F6" w:themeFill="accent3" w:themeFillTint="33"/>
          </w:tcPr>
          <w:p w14:paraId="42A09B33" w14:textId="37B5CA6E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</w:t>
            </w:r>
            <w:r w:rsidR="0030213C" w:rsidRPr="007A579E">
              <w:rPr>
                <w:rFonts w:ascii="Helvetica" w:hAnsi="Helvetica" w:cs="Times New Roman"/>
                <w:szCs w:val="20"/>
              </w:rPr>
              <w:t>_A</w:t>
            </w:r>
          </w:p>
          <w:p w14:paraId="266ED7B5" w14:textId="4DCFD523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(Toxicology batch)</w:t>
            </w:r>
          </w:p>
        </w:tc>
        <w:tc>
          <w:tcPr>
            <w:tcW w:w="1355" w:type="dxa"/>
            <w:shd w:val="clear" w:color="auto" w:fill="EEF1F6" w:themeFill="accent3" w:themeFillTint="33"/>
          </w:tcPr>
          <w:p w14:paraId="05560EFA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Powder</w:t>
            </w:r>
          </w:p>
        </w:tc>
        <w:tc>
          <w:tcPr>
            <w:tcW w:w="1255" w:type="dxa"/>
            <w:shd w:val="clear" w:color="auto" w:fill="EEF1F6" w:themeFill="accent3" w:themeFillTint="33"/>
          </w:tcPr>
          <w:p w14:paraId="51894697" w14:textId="11CE99E2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White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5F7D70A0" w14:textId="6A6A7D20" w:rsidR="00C20058" w:rsidRPr="007A579E" w:rsidRDefault="00AB4742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99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1A65EA6C" w14:textId="009133AE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Complies</w:t>
            </w:r>
          </w:p>
        </w:tc>
        <w:tc>
          <w:tcPr>
            <w:tcW w:w="1175" w:type="dxa"/>
            <w:shd w:val="clear" w:color="auto" w:fill="EEF1F6" w:themeFill="accent3" w:themeFillTint="33"/>
          </w:tcPr>
          <w:p w14:paraId="4BC52E1E" w14:textId="492F6083" w:rsidR="00C20058" w:rsidRPr="007A579E" w:rsidRDefault="00BF19D0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>
              <w:rPr>
                <w:rFonts w:ascii="Helvetica" w:hAnsi="Helvetica" w:cs="Times New Roman"/>
                <w:szCs w:val="20"/>
              </w:rPr>
              <w:t>98</w:t>
            </w:r>
          </w:p>
        </w:tc>
        <w:tc>
          <w:tcPr>
            <w:tcW w:w="900" w:type="dxa"/>
            <w:shd w:val="clear" w:color="auto" w:fill="EEF1F6" w:themeFill="accent3" w:themeFillTint="33"/>
          </w:tcPr>
          <w:p w14:paraId="66870BBD" w14:textId="751DAEF4" w:rsidR="00C20058" w:rsidRPr="007A579E" w:rsidRDefault="00487A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29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65DA3F81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0.7</w:t>
            </w:r>
          </w:p>
        </w:tc>
        <w:tc>
          <w:tcPr>
            <w:tcW w:w="1530" w:type="dxa"/>
            <w:shd w:val="clear" w:color="auto" w:fill="EEF1F6" w:themeFill="accent3" w:themeFillTint="33"/>
          </w:tcPr>
          <w:p w14:paraId="00C31CA5" w14:textId="30AB52C7" w:rsidR="00C20058" w:rsidRPr="007A579E" w:rsidRDefault="001071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0.5</w:t>
            </w:r>
          </w:p>
        </w:tc>
      </w:tr>
      <w:tr w:rsidR="00C20058" w:rsidRPr="007A579E" w14:paraId="3A51F8AA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1083BB3E" w14:textId="18C512ED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</w:t>
            </w:r>
            <w:r w:rsidR="0030213C" w:rsidRPr="007A579E">
              <w:rPr>
                <w:rFonts w:ascii="Helvetica" w:hAnsi="Helvetica" w:cs="Times New Roman"/>
                <w:szCs w:val="20"/>
              </w:rPr>
              <w:t>_B</w:t>
            </w:r>
          </w:p>
        </w:tc>
        <w:tc>
          <w:tcPr>
            <w:tcW w:w="1355" w:type="dxa"/>
            <w:shd w:val="clear" w:color="auto" w:fill="EEF1F6" w:themeFill="accent3" w:themeFillTint="33"/>
          </w:tcPr>
          <w:p w14:paraId="28B2FD2F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Powder</w:t>
            </w:r>
          </w:p>
        </w:tc>
        <w:tc>
          <w:tcPr>
            <w:tcW w:w="1255" w:type="dxa"/>
            <w:shd w:val="clear" w:color="auto" w:fill="EEF1F6" w:themeFill="accent3" w:themeFillTint="33"/>
          </w:tcPr>
          <w:p w14:paraId="75A7CEBC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White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15369F37" w14:textId="1B66BADB" w:rsidR="00C20058" w:rsidRPr="007A579E" w:rsidRDefault="0013170B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9</w:t>
            </w:r>
            <w:r w:rsidR="007B084B" w:rsidRPr="007A579E">
              <w:rPr>
                <w:rFonts w:ascii="Helvetica" w:hAnsi="Helvetica" w:cs="Times New Roman"/>
                <w:szCs w:val="20"/>
              </w:rPr>
              <w:t>6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41B2FA42" w14:textId="6AC4F08F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Complies</w:t>
            </w:r>
          </w:p>
        </w:tc>
        <w:tc>
          <w:tcPr>
            <w:tcW w:w="1175" w:type="dxa"/>
            <w:shd w:val="clear" w:color="auto" w:fill="EEF1F6" w:themeFill="accent3" w:themeFillTint="33"/>
          </w:tcPr>
          <w:p w14:paraId="0F7B6346" w14:textId="5BB20157" w:rsidR="00C20058" w:rsidRPr="007A579E" w:rsidRDefault="00BD4A80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>
              <w:rPr>
                <w:rFonts w:ascii="Helvetica" w:hAnsi="Helvetica" w:cs="Times New Roman"/>
                <w:szCs w:val="20"/>
              </w:rPr>
              <w:t>9</w:t>
            </w:r>
            <w:r w:rsidR="008A25A1">
              <w:rPr>
                <w:rFonts w:ascii="Helvetica" w:hAnsi="Helvetica" w:cs="Times New Roman"/>
                <w:szCs w:val="20"/>
              </w:rPr>
              <w:t>6</w:t>
            </w:r>
          </w:p>
        </w:tc>
        <w:tc>
          <w:tcPr>
            <w:tcW w:w="900" w:type="dxa"/>
            <w:shd w:val="clear" w:color="auto" w:fill="EEF1F6" w:themeFill="accent3" w:themeFillTint="33"/>
          </w:tcPr>
          <w:p w14:paraId="0B9C3BB1" w14:textId="5B8F3F17" w:rsidR="00C20058" w:rsidRPr="007A579E" w:rsidRDefault="00487A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66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03AA9ED1" w14:textId="5D044E2B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5970B4" w:rsidRPr="007A579E">
              <w:rPr>
                <w:rFonts w:ascii="Helvetica" w:hAnsi="Helvetica" w:cs="Times New Roman"/>
                <w:szCs w:val="20"/>
              </w:rPr>
              <w:t>5</w:t>
            </w:r>
          </w:p>
        </w:tc>
        <w:tc>
          <w:tcPr>
            <w:tcW w:w="1530" w:type="dxa"/>
            <w:shd w:val="clear" w:color="auto" w:fill="EEF1F6" w:themeFill="accent3" w:themeFillTint="33"/>
          </w:tcPr>
          <w:p w14:paraId="439B5D2A" w14:textId="2E10F492" w:rsidR="00C20058" w:rsidRPr="007A579E" w:rsidRDefault="001071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0.3</w:t>
            </w:r>
          </w:p>
        </w:tc>
      </w:tr>
      <w:tr w:rsidR="00C20058" w:rsidRPr="007A579E" w14:paraId="6817FC34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75BD5484" w14:textId="1205769F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</w:t>
            </w:r>
            <w:r w:rsidR="0030213C" w:rsidRPr="007A579E">
              <w:rPr>
                <w:rFonts w:ascii="Helvetica" w:hAnsi="Helvetica" w:cs="Times New Roman"/>
                <w:szCs w:val="20"/>
              </w:rPr>
              <w:t>_C</w:t>
            </w:r>
          </w:p>
        </w:tc>
        <w:tc>
          <w:tcPr>
            <w:tcW w:w="1355" w:type="dxa"/>
            <w:shd w:val="clear" w:color="auto" w:fill="EEF1F6" w:themeFill="accent3" w:themeFillTint="33"/>
          </w:tcPr>
          <w:p w14:paraId="7B604615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Powder</w:t>
            </w:r>
          </w:p>
        </w:tc>
        <w:tc>
          <w:tcPr>
            <w:tcW w:w="1255" w:type="dxa"/>
            <w:shd w:val="clear" w:color="auto" w:fill="EEF1F6" w:themeFill="accent3" w:themeFillTint="33"/>
          </w:tcPr>
          <w:p w14:paraId="376D96D4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White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29F3BC1C" w14:textId="079B1BCF" w:rsidR="00C20058" w:rsidRPr="007A579E" w:rsidRDefault="0013170B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97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02401EF5" w14:textId="5849A2EC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Complies</w:t>
            </w:r>
          </w:p>
        </w:tc>
        <w:tc>
          <w:tcPr>
            <w:tcW w:w="1175" w:type="dxa"/>
            <w:shd w:val="clear" w:color="auto" w:fill="EEF1F6" w:themeFill="accent3" w:themeFillTint="33"/>
          </w:tcPr>
          <w:p w14:paraId="4D9178C3" w14:textId="6118BDD5" w:rsidR="00C20058" w:rsidRPr="007A579E" w:rsidRDefault="00BD4A80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>
              <w:rPr>
                <w:rFonts w:ascii="Helvetica" w:hAnsi="Helvetica" w:cs="Times New Roman"/>
                <w:szCs w:val="20"/>
              </w:rPr>
              <w:t>67</w:t>
            </w:r>
          </w:p>
        </w:tc>
        <w:tc>
          <w:tcPr>
            <w:tcW w:w="900" w:type="dxa"/>
            <w:shd w:val="clear" w:color="auto" w:fill="EEF1F6" w:themeFill="accent3" w:themeFillTint="33"/>
          </w:tcPr>
          <w:p w14:paraId="60D2C08E" w14:textId="64701A9E" w:rsidR="00C20058" w:rsidRPr="007A579E" w:rsidRDefault="00487A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69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1032011F" w14:textId="3A394F80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5970B4" w:rsidRPr="007A579E">
              <w:rPr>
                <w:rFonts w:ascii="Helvetica" w:hAnsi="Helvetica" w:cs="Times New Roman"/>
                <w:szCs w:val="20"/>
              </w:rPr>
              <w:t>4</w:t>
            </w:r>
          </w:p>
        </w:tc>
        <w:tc>
          <w:tcPr>
            <w:tcW w:w="1530" w:type="dxa"/>
            <w:shd w:val="clear" w:color="auto" w:fill="EEF1F6" w:themeFill="accent3" w:themeFillTint="33"/>
          </w:tcPr>
          <w:p w14:paraId="6961CD90" w14:textId="5674B698" w:rsidR="00C20058" w:rsidRPr="007A579E" w:rsidRDefault="001071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0.4</w:t>
            </w:r>
          </w:p>
        </w:tc>
      </w:tr>
      <w:tr w:rsidR="00C20058" w:rsidRPr="007A579E" w14:paraId="58BC9BBB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7B33507F" w14:textId="09A09D5B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</w:t>
            </w:r>
            <w:r w:rsidR="0030213C" w:rsidRPr="007A579E">
              <w:rPr>
                <w:rFonts w:ascii="Helvetica" w:hAnsi="Helvetica" w:cs="Times New Roman"/>
                <w:szCs w:val="20"/>
              </w:rPr>
              <w:t>_D</w:t>
            </w:r>
          </w:p>
        </w:tc>
        <w:tc>
          <w:tcPr>
            <w:tcW w:w="1355" w:type="dxa"/>
            <w:shd w:val="clear" w:color="auto" w:fill="EEF1F6" w:themeFill="accent3" w:themeFillTint="33"/>
          </w:tcPr>
          <w:p w14:paraId="7AA410C5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Powder</w:t>
            </w:r>
          </w:p>
        </w:tc>
        <w:tc>
          <w:tcPr>
            <w:tcW w:w="1255" w:type="dxa"/>
            <w:shd w:val="clear" w:color="auto" w:fill="EEF1F6" w:themeFill="accent3" w:themeFillTint="33"/>
          </w:tcPr>
          <w:p w14:paraId="0324407E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Off-white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1A03ECE0" w14:textId="4679D86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9</w:t>
            </w:r>
            <w:r w:rsidR="007B084B" w:rsidRPr="007A579E">
              <w:rPr>
                <w:rFonts w:ascii="Helvetica" w:hAnsi="Helvetica" w:cs="Times New Roman"/>
                <w:szCs w:val="20"/>
              </w:rPr>
              <w:t>4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20CADD0B" w14:textId="32A50A45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Complies</w:t>
            </w:r>
          </w:p>
        </w:tc>
        <w:tc>
          <w:tcPr>
            <w:tcW w:w="1175" w:type="dxa"/>
            <w:shd w:val="clear" w:color="auto" w:fill="EEF1F6" w:themeFill="accent3" w:themeFillTint="33"/>
          </w:tcPr>
          <w:p w14:paraId="7BE157C1" w14:textId="114104D9" w:rsidR="00C20058" w:rsidRPr="007A579E" w:rsidRDefault="00BD4A80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>
              <w:rPr>
                <w:rFonts w:ascii="Helvetica" w:hAnsi="Helvetica" w:cs="Times New Roman"/>
                <w:szCs w:val="20"/>
              </w:rPr>
              <w:t>60</w:t>
            </w:r>
          </w:p>
        </w:tc>
        <w:tc>
          <w:tcPr>
            <w:tcW w:w="900" w:type="dxa"/>
            <w:shd w:val="clear" w:color="auto" w:fill="EEF1F6" w:themeFill="accent3" w:themeFillTint="33"/>
          </w:tcPr>
          <w:p w14:paraId="0EF0733D" w14:textId="7B721EE3" w:rsidR="00C20058" w:rsidRPr="007A579E" w:rsidRDefault="00487A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69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3981A2D5" w14:textId="49204EB6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5970B4" w:rsidRPr="007A579E">
              <w:rPr>
                <w:rFonts w:ascii="Helvetica" w:hAnsi="Helvetica" w:cs="Times New Roman"/>
                <w:szCs w:val="20"/>
              </w:rPr>
              <w:t>3</w:t>
            </w:r>
          </w:p>
        </w:tc>
        <w:tc>
          <w:tcPr>
            <w:tcW w:w="1530" w:type="dxa"/>
            <w:shd w:val="clear" w:color="auto" w:fill="EEF1F6" w:themeFill="accent3" w:themeFillTint="33"/>
          </w:tcPr>
          <w:p w14:paraId="3D509DA5" w14:textId="1324B9B2" w:rsidR="00C20058" w:rsidRPr="007A579E" w:rsidRDefault="001071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A574D5" w:rsidRPr="007A579E">
              <w:rPr>
                <w:rFonts w:ascii="Helvetica" w:hAnsi="Helvetica" w:cs="Times New Roman"/>
                <w:szCs w:val="20"/>
              </w:rPr>
              <w:t>2</w:t>
            </w:r>
          </w:p>
        </w:tc>
      </w:tr>
      <w:tr w:rsidR="00C20058" w:rsidRPr="007A579E" w14:paraId="34C292C8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56AF3823" w14:textId="24774CD4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</w:t>
            </w:r>
            <w:r w:rsidR="0030213C" w:rsidRPr="007A579E">
              <w:rPr>
                <w:rFonts w:ascii="Helvetica" w:hAnsi="Helvetica" w:cs="Times New Roman"/>
                <w:szCs w:val="20"/>
              </w:rPr>
              <w:t>_E</w:t>
            </w:r>
          </w:p>
        </w:tc>
        <w:tc>
          <w:tcPr>
            <w:tcW w:w="1355" w:type="dxa"/>
            <w:shd w:val="clear" w:color="auto" w:fill="EEF1F6" w:themeFill="accent3" w:themeFillTint="33"/>
          </w:tcPr>
          <w:p w14:paraId="1B098370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Powder</w:t>
            </w:r>
          </w:p>
        </w:tc>
        <w:tc>
          <w:tcPr>
            <w:tcW w:w="1255" w:type="dxa"/>
            <w:shd w:val="clear" w:color="auto" w:fill="EEF1F6" w:themeFill="accent3" w:themeFillTint="33"/>
          </w:tcPr>
          <w:p w14:paraId="570428AB" w14:textId="77777777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White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3F19C03B" w14:textId="136DCB2E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9</w:t>
            </w:r>
            <w:r w:rsidR="00AB4742" w:rsidRPr="007A579E">
              <w:rPr>
                <w:rFonts w:ascii="Helvetica" w:hAnsi="Helvetica" w:cs="Times New Roman"/>
                <w:szCs w:val="20"/>
              </w:rPr>
              <w:t>6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5598FED0" w14:textId="7514C710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Complies</w:t>
            </w:r>
          </w:p>
        </w:tc>
        <w:tc>
          <w:tcPr>
            <w:tcW w:w="1175" w:type="dxa"/>
            <w:shd w:val="clear" w:color="auto" w:fill="EEF1F6" w:themeFill="accent3" w:themeFillTint="33"/>
          </w:tcPr>
          <w:p w14:paraId="2E66559E" w14:textId="2E82FF70" w:rsidR="00C20058" w:rsidRPr="007A579E" w:rsidRDefault="001955AD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16</w:t>
            </w:r>
          </w:p>
        </w:tc>
        <w:tc>
          <w:tcPr>
            <w:tcW w:w="900" w:type="dxa"/>
            <w:shd w:val="clear" w:color="auto" w:fill="EEF1F6" w:themeFill="accent3" w:themeFillTint="33"/>
          </w:tcPr>
          <w:p w14:paraId="26EF4CE4" w14:textId="7CD08078" w:rsidR="00C20058" w:rsidRPr="007A579E" w:rsidRDefault="00487A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65</w:t>
            </w:r>
          </w:p>
        </w:tc>
        <w:tc>
          <w:tcPr>
            <w:tcW w:w="1080" w:type="dxa"/>
            <w:shd w:val="clear" w:color="auto" w:fill="EEF1F6" w:themeFill="accent3" w:themeFillTint="33"/>
          </w:tcPr>
          <w:p w14:paraId="45658D09" w14:textId="22D821F1" w:rsidR="00C20058" w:rsidRPr="007A579E" w:rsidRDefault="00C20058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5970B4" w:rsidRPr="007A579E">
              <w:rPr>
                <w:rFonts w:ascii="Helvetica" w:hAnsi="Helvetica" w:cs="Times New Roman"/>
                <w:szCs w:val="20"/>
              </w:rPr>
              <w:t>6</w:t>
            </w:r>
          </w:p>
        </w:tc>
        <w:tc>
          <w:tcPr>
            <w:tcW w:w="1530" w:type="dxa"/>
            <w:shd w:val="clear" w:color="auto" w:fill="EEF1F6" w:themeFill="accent3" w:themeFillTint="33"/>
          </w:tcPr>
          <w:p w14:paraId="63E073AD" w14:textId="21FCD50B" w:rsidR="00C20058" w:rsidRPr="007A579E" w:rsidRDefault="00107185" w:rsidP="00C20058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</w:t>
            </w:r>
            <w:r w:rsidR="00594228" w:rsidRPr="007A579E">
              <w:rPr>
                <w:rFonts w:ascii="Helvetica" w:hAnsi="Helvetica" w:cs="Times New Roman"/>
                <w:szCs w:val="20"/>
              </w:rPr>
              <w:t>7</w:t>
            </w:r>
          </w:p>
        </w:tc>
      </w:tr>
    </w:tbl>
    <w:p w14:paraId="78587B04" w14:textId="77777777" w:rsidR="000A391C" w:rsidRPr="007A579E" w:rsidRDefault="000A391C" w:rsidP="005151A1">
      <w:pPr>
        <w:jc w:val="both"/>
        <w:rPr>
          <w:rFonts w:ascii="Helvetica" w:hAnsi="Helvetica" w:cs="Times New Roman"/>
          <w:b/>
          <w:bCs/>
          <w:szCs w:val="20"/>
        </w:rPr>
      </w:pPr>
    </w:p>
    <w:p w14:paraId="589A68B7" w14:textId="66697FCB" w:rsidR="005151A1" w:rsidRPr="007A579E" w:rsidRDefault="005151A1" w:rsidP="005151A1">
      <w:pPr>
        <w:jc w:val="both"/>
        <w:rPr>
          <w:rFonts w:ascii="Helvetica" w:hAnsi="Helvetica" w:cs="Times New Roman"/>
          <w:b/>
          <w:bCs/>
          <w:szCs w:val="20"/>
        </w:rPr>
      </w:pPr>
      <w:r w:rsidRPr="007A579E">
        <w:rPr>
          <w:rFonts w:ascii="Helvetica" w:hAnsi="Helvetica" w:cs="Times New Roman"/>
          <w:b/>
          <w:bCs/>
          <w:szCs w:val="20"/>
        </w:rPr>
        <w:t>For Impurities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1445"/>
        <w:gridCol w:w="1350"/>
        <w:gridCol w:w="1980"/>
        <w:gridCol w:w="1350"/>
        <w:gridCol w:w="1440"/>
        <w:gridCol w:w="1890"/>
      </w:tblGrid>
      <w:tr w:rsidR="00BD5FFC" w:rsidRPr="007A579E" w14:paraId="732A7C3B" w14:textId="77777777" w:rsidTr="00BD5FFC">
        <w:trPr>
          <w:trHeight w:val="782"/>
        </w:trPr>
        <w:tc>
          <w:tcPr>
            <w:tcW w:w="1345" w:type="dxa"/>
            <w:shd w:val="clear" w:color="auto" w:fill="90C0FF" w:themeFill="accent1" w:themeFillTint="40"/>
          </w:tcPr>
          <w:p w14:paraId="4500CDD3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Batch #</w:t>
            </w:r>
          </w:p>
          <w:p w14:paraId="4AE5007A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</w:p>
          <w:p w14:paraId="4E502694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</w:p>
        </w:tc>
        <w:tc>
          <w:tcPr>
            <w:tcW w:w="1445" w:type="dxa"/>
            <w:shd w:val="clear" w:color="auto" w:fill="90C0FF" w:themeFill="accent1" w:themeFillTint="40"/>
          </w:tcPr>
          <w:p w14:paraId="73E4E8EF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Individual unspecified Impurities (%)</w:t>
            </w:r>
          </w:p>
        </w:tc>
        <w:tc>
          <w:tcPr>
            <w:tcW w:w="1350" w:type="dxa"/>
            <w:shd w:val="clear" w:color="auto" w:fill="90C0FF" w:themeFill="accent1" w:themeFillTint="40"/>
          </w:tcPr>
          <w:p w14:paraId="2FC90B9E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Total Impurities (%)</w:t>
            </w:r>
          </w:p>
        </w:tc>
        <w:tc>
          <w:tcPr>
            <w:tcW w:w="1980" w:type="dxa"/>
            <w:shd w:val="clear" w:color="auto" w:fill="90C0FF" w:themeFill="accent1" w:themeFillTint="40"/>
          </w:tcPr>
          <w:p w14:paraId="1B3856BC" w14:textId="216B52FB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proofErr w:type="spellStart"/>
            <w:r w:rsidRPr="007A579E">
              <w:rPr>
                <w:rFonts w:ascii="Helvetica" w:hAnsi="Helvetica" w:cs="Times New Roman"/>
                <w:szCs w:val="20"/>
              </w:rPr>
              <w:t>Tetrahydrofuran</w:t>
            </w:r>
            <w:proofErr w:type="spellEnd"/>
            <w:r w:rsidRPr="007A579E">
              <w:rPr>
                <w:rFonts w:ascii="Helvetica" w:hAnsi="Helvetica" w:cs="Times New Roman"/>
                <w:szCs w:val="20"/>
              </w:rPr>
              <w:t xml:space="preserve"> (%)</w:t>
            </w:r>
          </w:p>
        </w:tc>
        <w:tc>
          <w:tcPr>
            <w:tcW w:w="1350" w:type="dxa"/>
            <w:shd w:val="clear" w:color="auto" w:fill="90C0FF" w:themeFill="accent1" w:themeFillTint="40"/>
          </w:tcPr>
          <w:p w14:paraId="4ECF6A5D" w14:textId="75460B9C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Pyridine (%)</w:t>
            </w:r>
          </w:p>
        </w:tc>
        <w:tc>
          <w:tcPr>
            <w:tcW w:w="1440" w:type="dxa"/>
            <w:shd w:val="clear" w:color="auto" w:fill="90C0FF" w:themeFill="accent1" w:themeFillTint="40"/>
          </w:tcPr>
          <w:p w14:paraId="56F44789" w14:textId="1E171434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Methanol (%)</w:t>
            </w:r>
          </w:p>
        </w:tc>
        <w:tc>
          <w:tcPr>
            <w:tcW w:w="1890" w:type="dxa"/>
            <w:shd w:val="clear" w:color="auto" w:fill="90C0FF" w:themeFill="accent1" w:themeFillTint="40"/>
          </w:tcPr>
          <w:p w14:paraId="367CF75D" w14:textId="77777777" w:rsidR="00BD5FFC" w:rsidRPr="007A579E" w:rsidRDefault="00BD5FFC" w:rsidP="00BD5FFC">
            <w:pPr>
              <w:jc w:val="center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Total volatiles (%)</w:t>
            </w:r>
          </w:p>
        </w:tc>
      </w:tr>
      <w:tr w:rsidR="00287E0F" w:rsidRPr="007A579E" w14:paraId="6A428136" w14:textId="77777777" w:rsidTr="00287E0F">
        <w:trPr>
          <w:trHeight w:val="813"/>
        </w:trPr>
        <w:tc>
          <w:tcPr>
            <w:tcW w:w="1345" w:type="dxa"/>
            <w:shd w:val="clear" w:color="auto" w:fill="EEF1F6" w:themeFill="accent3" w:themeFillTint="33"/>
          </w:tcPr>
          <w:p w14:paraId="3FECCE48" w14:textId="710AE58C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AZD4635_A</w:t>
            </w:r>
          </w:p>
          <w:p w14:paraId="7AB27AE4" w14:textId="11C3C14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(Toxicology batch)</w:t>
            </w:r>
          </w:p>
        </w:tc>
        <w:tc>
          <w:tcPr>
            <w:tcW w:w="1445" w:type="dxa"/>
            <w:shd w:val="clear" w:color="auto" w:fill="EEF1F6" w:themeFill="accent3" w:themeFillTint="33"/>
          </w:tcPr>
          <w:p w14:paraId="2C217BC2" w14:textId="123C7E67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0.19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1B958FEE" w14:textId="30206FE0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0.27</w:t>
            </w:r>
          </w:p>
        </w:tc>
        <w:tc>
          <w:tcPr>
            <w:tcW w:w="1980" w:type="dxa"/>
            <w:shd w:val="clear" w:color="auto" w:fill="EEF1F6" w:themeFill="accent3" w:themeFillTint="33"/>
          </w:tcPr>
          <w:p w14:paraId="2E749CF6" w14:textId="2D5B28B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0.8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53BF57C1" w14:textId="5B6435E6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0.5</w:t>
            </w:r>
          </w:p>
        </w:tc>
        <w:tc>
          <w:tcPr>
            <w:tcW w:w="1440" w:type="dxa"/>
            <w:shd w:val="clear" w:color="auto" w:fill="EEF1F6" w:themeFill="accent3" w:themeFillTint="33"/>
          </w:tcPr>
          <w:p w14:paraId="021D8BA2" w14:textId="5546C874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0.03</w:t>
            </w:r>
          </w:p>
        </w:tc>
        <w:tc>
          <w:tcPr>
            <w:tcW w:w="1890" w:type="dxa"/>
            <w:shd w:val="clear" w:color="auto" w:fill="EEF1F6" w:themeFill="accent3" w:themeFillTint="33"/>
          </w:tcPr>
          <w:p w14:paraId="1215D2BE" w14:textId="4DCAF052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1.79</w:t>
            </w:r>
          </w:p>
        </w:tc>
      </w:tr>
      <w:tr w:rsidR="00287E0F" w:rsidRPr="007A579E" w14:paraId="2437A804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1463EBAE" w14:textId="65A3F8D2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AZD4635_B</w:t>
            </w:r>
          </w:p>
        </w:tc>
        <w:tc>
          <w:tcPr>
            <w:tcW w:w="1445" w:type="dxa"/>
            <w:shd w:val="clear" w:color="auto" w:fill="EEF1F6" w:themeFill="accent3" w:themeFillTint="33"/>
          </w:tcPr>
          <w:p w14:paraId="58553DBD" w14:textId="1F3D3C40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0.17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592E5918" w14:textId="5E46F310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0.25</w:t>
            </w:r>
          </w:p>
        </w:tc>
        <w:tc>
          <w:tcPr>
            <w:tcW w:w="1980" w:type="dxa"/>
            <w:shd w:val="clear" w:color="auto" w:fill="EEF1F6" w:themeFill="accent3" w:themeFillTint="33"/>
          </w:tcPr>
          <w:p w14:paraId="4E9361C2" w14:textId="1D36FEC1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0.3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621CDAF6" w14:textId="4AB64C21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0.6</w:t>
            </w:r>
          </w:p>
        </w:tc>
        <w:tc>
          <w:tcPr>
            <w:tcW w:w="1440" w:type="dxa"/>
            <w:shd w:val="clear" w:color="auto" w:fill="EEF1F6" w:themeFill="accent3" w:themeFillTint="33"/>
          </w:tcPr>
          <w:p w14:paraId="20EE6EC8" w14:textId="5FA0EC10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0.06</w:t>
            </w:r>
          </w:p>
        </w:tc>
        <w:tc>
          <w:tcPr>
            <w:tcW w:w="1890" w:type="dxa"/>
            <w:shd w:val="clear" w:color="auto" w:fill="EEF1F6" w:themeFill="accent3" w:themeFillTint="33"/>
          </w:tcPr>
          <w:p w14:paraId="41B6FDE9" w14:textId="38872EFB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1.38</w:t>
            </w:r>
          </w:p>
        </w:tc>
      </w:tr>
      <w:tr w:rsidR="00287E0F" w:rsidRPr="007A579E" w14:paraId="110DF82C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0635692A" w14:textId="41760409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AZD4635_C</w:t>
            </w:r>
          </w:p>
        </w:tc>
        <w:tc>
          <w:tcPr>
            <w:tcW w:w="1445" w:type="dxa"/>
            <w:shd w:val="clear" w:color="auto" w:fill="EEF1F6" w:themeFill="accent3" w:themeFillTint="33"/>
          </w:tcPr>
          <w:p w14:paraId="4A101D37" w14:textId="468016FC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0.14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673DA038" w14:textId="71DD3E4D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0.26</w:t>
            </w:r>
          </w:p>
        </w:tc>
        <w:tc>
          <w:tcPr>
            <w:tcW w:w="1980" w:type="dxa"/>
            <w:shd w:val="clear" w:color="auto" w:fill="EEF1F6" w:themeFill="accent3" w:themeFillTint="33"/>
          </w:tcPr>
          <w:p w14:paraId="121D1530" w14:textId="61D80402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0.4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42386AFF" w14:textId="071A2C2B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0.4</w:t>
            </w:r>
          </w:p>
        </w:tc>
        <w:tc>
          <w:tcPr>
            <w:tcW w:w="1440" w:type="dxa"/>
            <w:shd w:val="clear" w:color="auto" w:fill="EEF1F6" w:themeFill="accent3" w:themeFillTint="33"/>
          </w:tcPr>
          <w:p w14:paraId="44A716F6" w14:textId="2B73BDC5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0.17</w:t>
            </w:r>
          </w:p>
        </w:tc>
        <w:tc>
          <w:tcPr>
            <w:tcW w:w="1890" w:type="dxa"/>
            <w:shd w:val="clear" w:color="auto" w:fill="EEF1F6" w:themeFill="accent3" w:themeFillTint="33"/>
          </w:tcPr>
          <w:p w14:paraId="33925D31" w14:textId="7BD9FE0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1.37</w:t>
            </w:r>
          </w:p>
        </w:tc>
      </w:tr>
      <w:tr w:rsidR="00287E0F" w:rsidRPr="007A579E" w14:paraId="54F2C6A4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5FF65B84" w14:textId="1B95CD45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AZD4635_D</w:t>
            </w:r>
          </w:p>
        </w:tc>
        <w:tc>
          <w:tcPr>
            <w:tcW w:w="1445" w:type="dxa"/>
            <w:shd w:val="clear" w:color="auto" w:fill="EEF1F6" w:themeFill="accent3" w:themeFillTint="33"/>
          </w:tcPr>
          <w:p w14:paraId="0921C540" w14:textId="561A456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0.15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6F98EA1C" w14:textId="2A1CB6A1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0.25</w:t>
            </w:r>
          </w:p>
        </w:tc>
        <w:tc>
          <w:tcPr>
            <w:tcW w:w="1980" w:type="dxa"/>
            <w:shd w:val="clear" w:color="auto" w:fill="EEF1F6" w:themeFill="accent3" w:themeFillTint="33"/>
          </w:tcPr>
          <w:p w14:paraId="410E39E3" w14:textId="371EAF06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0.5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585A2769" w14:textId="00C28252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0.5</w:t>
            </w:r>
          </w:p>
        </w:tc>
        <w:tc>
          <w:tcPr>
            <w:tcW w:w="1440" w:type="dxa"/>
            <w:shd w:val="clear" w:color="auto" w:fill="EEF1F6" w:themeFill="accent3" w:themeFillTint="33"/>
          </w:tcPr>
          <w:p w14:paraId="0A8B7A9E" w14:textId="573CCCDE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0.08</w:t>
            </w:r>
          </w:p>
        </w:tc>
        <w:tc>
          <w:tcPr>
            <w:tcW w:w="1890" w:type="dxa"/>
            <w:shd w:val="clear" w:color="auto" w:fill="EEF1F6" w:themeFill="accent3" w:themeFillTint="33"/>
          </w:tcPr>
          <w:p w14:paraId="55F5E22D" w14:textId="3C8C10B8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1.48</w:t>
            </w:r>
          </w:p>
        </w:tc>
      </w:tr>
      <w:tr w:rsidR="00287E0F" w:rsidRPr="007A579E" w14:paraId="16915E76" w14:textId="77777777" w:rsidTr="00287E0F">
        <w:trPr>
          <w:trHeight w:val="271"/>
        </w:trPr>
        <w:tc>
          <w:tcPr>
            <w:tcW w:w="1345" w:type="dxa"/>
            <w:shd w:val="clear" w:color="auto" w:fill="EEF1F6" w:themeFill="accent3" w:themeFillTint="33"/>
          </w:tcPr>
          <w:p w14:paraId="00BB69CF" w14:textId="6C9F33F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AZD4635_E</w:t>
            </w:r>
          </w:p>
        </w:tc>
        <w:tc>
          <w:tcPr>
            <w:tcW w:w="1445" w:type="dxa"/>
            <w:shd w:val="clear" w:color="auto" w:fill="EEF1F6" w:themeFill="accent3" w:themeFillTint="33"/>
          </w:tcPr>
          <w:p w14:paraId="30D6D0B7" w14:textId="77777777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0.10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3C11BDE5" w14:textId="7EEFBB29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0.24</w:t>
            </w:r>
          </w:p>
        </w:tc>
        <w:tc>
          <w:tcPr>
            <w:tcW w:w="1980" w:type="dxa"/>
            <w:shd w:val="clear" w:color="auto" w:fill="EEF1F6" w:themeFill="accent3" w:themeFillTint="33"/>
          </w:tcPr>
          <w:p w14:paraId="0C27AAE8" w14:textId="2F2D3B0B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0.3</w:t>
            </w:r>
          </w:p>
        </w:tc>
        <w:tc>
          <w:tcPr>
            <w:tcW w:w="1350" w:type="dxa"/>
            <w:shd w:val="clear" w:color="auto" w:fill="EEF1F6" w:themeFill="accent3" w:themeFillTint="33"/>
          </w:tcPr>
          <w:p w14:paraId="0FAECF20" w14:textId="59CF98D9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0.2</w:t>
            </w:r>
          </w:p>
        </w:tc>
        <w:tc>
          <w:tcPr>
            <w:tcW w:w="1440" w:type="dxa"/>
            <w:shd w:val="clear" w:color="auto" w:fill="EEF1F6" w:themeFill="accent3" w:themeFillTint="33"/>
          </w:tcPr>
          <w:p w14:paraId="25AFBC3D" w14:textId="67C0E9AF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0.15</w:t>
            </w:r>
          </w:p>
        </w:tc>
        <w:tc>
          <w:tcPr>
            <w:tcW w:w="1890" w:type="dxa"/>
            <w:shd w:val="clear" w:color="auto" w:fill="EEF1F6" w:themeFill="accent3" w:themeFillTint="33"/>
          </w:tcPr>
          <w:p w14:paraId="0DABE589" w14:textId="5856F457" w:rsidR="00BD5FFC" w:rsidRPr="007A579E" w:rsidRDefault="00BD5FFC" w:rsidP="00BD5FFC">
            <w:pPr>
              <w:jc w:val="both"/>
              <w:rPr>
                <w:rFonts w:ascii="Helvetica" w:hAnsi="Helvetica" w:cs="Times New Roman"/>
                <w:szCs w:val="20"/>
              </w:rPr>
            </w:pPr>
            <w:r w:rsidRPr="007A579E">
              <w:rPr>
                <w:rFonts w:ascii="Helvetica" w:hAnsi="Helvetica" w:cs="Times New Roman"/>
                <w:szCs w:val="20"/>
              </w:rPr>
              <w:t>0.99</w:t>
            </w:r>
          </w:p>
        </w:tc>
      </w:tr>
    </w:tbl>
    <w:p w14:paraId="035187C6" w14:textId="77777777" w:rsidR="001C7CE4" w:rsidRPr="007A579E" w:rsidRDefault="001C7CE4" w:rsidP="00E76869">
      <w:pPr>
        <w:jc w:val="both"/>
        <w:rPr>
          <w:rFonts w:ascii="Helvetica" w:hAnsi="Helvetica" w:cs="Times New Roman"/>
          <w:szCs w:val="20"/>
        </w:rPr>
      </w:pPr>
    </w:p>
    <w:p w14:paraId="51EFD490" w14:textId="0221DCEC" w:rsidR="001C7CE4" w:rsidRPr="00287E0F" w:rsidRDefault="001C7CE4" w:rsidP="001C7CE4">
      <w:pPr>
        <w:rPr>
          <w:rFonts w:ascii="Helvetica" w:hAnsi="Helvetica" w:cs="Arial"/>
          <w:b/>
          <w:bCs/>
          <w:color w:val="00B0F0"/>
          <w:szCs w:val="20"/>
          <w:u w:val="single"/>
        </w:rPr>
      </w:pPr>
      <w:r w:rsidRPr="00287E0F">
        <w:rPr>
          <w:rFonts w:ascii="Helvetica" w:hAnsi="Helvetica" w:cs="Arial"/>
          <w:b/>
          <w:bCs/>
          <w:color w:val="00B0F0"/>
          <w:szCs w:val="20"/>
          <w:u w:val="single"/>
        </w:rPr>
        <w:t>Drug Substance Specification</w:t>
      </w:r>
      <w:r w:rsidR="000A391C" w:rsidRPr="00287E0F">
        <w:rPr>
          <w:rFonts w:ascii="Helvetica" w:hAnsi="Helvetica" w:cs="Arial"/>
          <w:b/>
          <w:bCs/>
          <w:color w:val="00B0F0"/>
          <w:szCs w:val="20"/>
          <w:u w:val="single"/>
        </w:rPr>
        <w:t xml:space="preserve"> (</w:t>
      </w:r>
      <w:r w:rsidR="000A391C" w:rsidRPr="00287E0F">
        <w:rPr>
          <w:rFonts w:ascii="Helvetica" w:hAnsi="Helvetica" w:cs="Times New Roman"/>
          <w:color w:val="00B0F0"/>
          <w:szCs w:val="20"/>
          <w:u w:val="single"/>
        </w:rPr>
        <w:t>AZD4635</w:t>
      </w:r>
      <w:proofErr w:type="gramStart"/>
      <w:r w:rsidR="000A391C" w:rsidRPr="00287E0F">
        <w:rPr>
          <w:rFonts w:ascii="Helvetica" w:hAnsi="Helvetica" w:cs="Times New Roman"/>
          <w:color w:val="00B0F0"/>
          <w:szCs w:val="20"/>
          <w:u w:val="single"/>
        </w:rPr>
        <w:t>)</w:t>
      </w:r>
      <w:r w:rsidRPr="00287E0F">
        <w:rPr>
          <w:rFonts w:ascii="Helvetica" w:hAnsi="Helvetica" w:cs="Arial"/>
          <w:b/>
          <w:bCs/>
          <w:color w:val="00B0F0"/>
          <w:szCs w:val="20"/>
          <w:u w:val="single"/>
        </w:rPr>
        <w:t xml:space="preserve"> :</w:t>
      </w:r>
      <w:proofErr w:type="gramEnd"/>
    </w:p>
    <w:p w14:paraId="176A19C3" w14:textId="77777777" w:rsidR="007A579E" w:rsidRPr="007A579E" w:rsidRDefault="007A579E" w:rsidP="001C7CE4">
      <w:pPr>
        <w:rPr>
          <w:rFonts w:ascii="Helvetica" w:hAnsi="Helvetica" w:cs="Arial"/>
          <w:b/>
          <w:bCs/>
          <w:szCs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05"/>
        <w:gridCol w:w="6300"/>
        <w:gridCol w:w="1800"/>
      </w:tblGrid>
      <w:tr w:rsidR="001C7CE4" w:rsidRPr="007A579E" w14:paraId="5FFF4F19" w14:textId="77777777" w:rsidTr="00C97201">
        <w:tc>
          <w:tcPr>
            <w:tcW w:w="2605" w:type="dxa"/>
            <w:shd w:val="clear" w:color="auto" w:fill="90C0FF" w:themeFill="accent1" w:themeFillTint="40"/>
          </w:tcPr>
          <w:p w14:paraId="78BA8435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Cs w:val="20"/>
              </w:rPr>
              <w:t>Test</w:t>
            </w:r>
          </w:p>
        </w:tc>
        <w:tc>
          <w:tcPr>
            <w:tcW w:w="6300" w:type="dxa"/>
            <w:shd w:val="clear" w:color="auto" w:fill="90C0FF" w:themeFill="accent1" w:themeFillTint="40"/>
          </w:tcPr>
          <w:p w14:paraId="266ED4AD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Cs w:val="20"/>
              </w:rPr>
              <w:t>Acceptance Criteria</w:t>
            </w:r>
          </w:p>
        </w:tc>
        <w:tc>
          <w:tcPr>
            <w:tcW w:w="1800" w:type="dxa"/>
            <w:shd w:val="clear" w:color="auto" w:fill="90C0FF" w:themeFill="accent1" w:themeFillTint="40"/>
          </w:tcPr>
          <w:p w14:paraId="04E1A839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b/>
                <w:bCs/>
                <w:szCs w:val="20"/>
              </w:rPr>
              <w:t>Results</w:t>
            </w:r>
          </w:p>
        </w:tc>
      </w:tr>
      <w:tr w:rsidR="001C7CE4" w:rsidRPr="007A579E" w14:paraId="0F1DA0FC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608A5B5B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bookmarkStart w:id="1" w:name="_Hlk99821668"/>
            <w:r w:rsidRPr="007A579E">
              <w:rPr>
                <w:rFonts w:ascii="Helvetica" w:hAnsi="Helvetica" w:cs="Helvetica"/>
                <w:szCs w:val="20"/>
              </w:rPr>
              <w:t>Appearance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36DF93C4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Powder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3A349AA6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Powder</w:t>
            </w:r>
          </w:p>
        </w:tc>
      </w:tr>
      <w:tr w:rsidR="001C7CE4" w:rsidRPr="007A579E" w14:paraId="1B5361ED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7EB58C61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Color 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15D76538" w14:textId="738F8399" w:rsidR="001C7CE4" w:rsidRPr="007A579E" w:rsidRDefault="004001DD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Off-White </w:t>
            </w:r>
            <w:r w:rsidR="001C7CE4" w:rsidRPr="007A579E">
              <w:rPr>
                <w:rFonts w:ascii="Helvetica" w:hAnsi="Helvetica" w:cs="Helvetica"/>
                <w:szCs w:val="20"/>
              </w:rPr>
              <w:t>-</w:t>
            </w:r>
            <w:r w:rsidRPr="007A579E">
              <w:rPr>
                <w:rFonts w:ascii="Helvetica" w:hAnsi="Helvetica" w:cs="Helvetica"/>
                <w:szCs w:val="20"/>
              </w:rPr>
              <w:t xml:space="preserve"> </w:t>
            </w:r>
            <w:r w:rsidR="001C7CE4" w:rsidRPr="007A579E">
              <w:rPr>
                <w:rFonts w:ascii="Helvetica" w:hAnsi="Helvetica" w:cs="Helvetica"/>
                <w:szCs w:val="20"/>
              </w:rPr>
              <w:t>White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0352D21D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White</w:t>
            </w:r>
          </w:p>
        </w:tc>
      </w:tr>
      <w:tr w:rsidR="001C7CE4" w:rsidRPr="007A579E" w14:paraId="01BE8629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68E08E33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Identity (HPLC)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12518A33" w14:textId="0D8AC49B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Must be comparable to a standard spectrum run under same conditions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5D2F7C40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Complies</w:t>
            </w:r>
          </w:p>
        </w:tc>
      </w:tr>
      <w:tr w:rsidR="001C7CE4" w:rsidRPr="007A579E" w14:paraId="1594DE92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052D7D62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Assay (LC)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3D2FCBB5" w14:textId="7980A878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Quantitative NMR </w:t>
            </w:r>
            <w:r w:rsidR="00E84CEA">
              <w:rPr>
                <w:rFonts w:ascii="Helvetica" w:hAnsi="Helvetica" w:cs="Helvetica"/>
                <w:szCs w:val="20"/>
              </w:rPr>
              <w:t>(Q</w:t>
            </w:r>
            <w:r w:rsidR="00E84CEA" w:rsidRPr="007A579E">
              <w:rPr>
                <w:rFonts w:ascii="Helvetica" w:hAnsi="Helvetica" w:cs="Helvetica"/>
                <w:szCs w:val="20"/>
              </w:rPr>
              <w:t>NMR</w:t>
            </w:r>
            <w:r w:rsidR="00E84CEA">
              <w:rPr>
                <w:rFonts w:ascii="Helvetica" w:hAnsi="Helvetica" w:cs="Helvetica"/>
                <w:szCs w:val="20"/>
              </w:rPr>
              <w:t xml:space="preserve">) </w:t>
            </w:r>
            <w:r w:rsidRPr="007A579E">
              <w:rPr>
                <w:rFonts w:ascii="Helvetica" w:hAnsi="Helvetica" w:cs="Helvetica"/>
                <w:szCs w:val="20"/>
              </w:rPr>
              <w:t>: Consistent with structure</w:t>
            </w:r>
          </w:p>
          <w:p w14:paraId="6DA6A493" w14:textId="0649AAD9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NLT </w:t>
            </w:r>
            <w:r w:rsidR="00435A10" w:rsidRPr="007A579E">
              <w:rPr>
                <w:rFonts w:ascii="Helvetica" w:hAnsi="Helvetica" w:cs="Helvetica"/>
                <w:szCs w:val="20"/>
              </w:rPr>
              <w:t>94</w:t>
            </w:r>
            <w:r w:rsidR="001473AA" w:rsidRPr="007A579E">
              <w:rPr>
                <w:rFonts w:ascii="Helvetica" w:hAnsi="Helvetica" w:cs="Helvetica"/>
                <w:szCs w:val="20"/>
              </w:rPr>
              <w:t xml:space="preserve">% </w:t>
            </w:r>
            <w:r w:rsidR="00D6632E" w:rsidRPr="007A579E">
              <w:rPr>
                <w:rFonts w:ascii="Helvetica" w:hAnsi="Helvetica" w:cs="Helvetica"/>
                <w:szCs w:val="20"/>
              </w:rPr>
              <w:t>and NGT 99</w:t>
            </w:r>
            <w:r w:rsidR="001473AA" w:rsidRPr="007A579E">
              <w:rPr>
                <w:rFonts w:ascii="Helvetica" w:hAnsi="Helvetica" w:cs="Helvetica"/>
                <w:szCs w:val="20"/>
              </w:rPr>
              <w:t>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2D049769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&gt; 98 %</w:t>
            </w:r>
          </w:p>
          <w:p w14:paraId="2431624D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</w:p>
        </w:tc>
      </w:tr>
      <w:tr w:rsidR="001C7CE4" w:rsidRPr="007A579E" w14:paraId="071764A5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0B2B3C2B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Palladium (ICP-MS)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14AFE8C8" w14:textId="59007D58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NGT </w:t>
            </w:r>
            <w:r w:rsidR="006916E2">
              <w:rPr>
                <w:rFonts w:ascii="Helvetica" w:hAnsi="Helvetica" w:cs="Helvetica"/>
                <w:szCs w:val="20"/>
              </w:rPr>
              <w:t>100</w:t>
            </w:r>
            <w:r w:rsidR="00A42C07" w:rsidRPr="007A579E">
              <w:rPr>
                <w:rFonts w:ascii="Helvetica" w:hAnsi="Helvetica" w:cs="Helvetica"/>
                <w:szCs w:val="20"/>
              </w:rPr>
              <w:t xml:space="preserve"> </w:t>
            </w:r>
            <w:r w:rsidRPr="007A579E">
              <w:rPr>
                <w:rFonts w:ascii="Helvetica" w:hAnsi="Helvetica" w:cs="Helvetica"/>
                <w:szCs w:val="20"/>
              </w:rPr>
              <w:t xml:space="preserve">ppm 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3B820C1C" w14:textId="33FB1880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16</w:t>
            </w:r>
            <w:r w:rsidR="00E870F6">
              <w:rPr>
                <w:rFonts w:ascii="Helvetica" w:hAnsi="Helvetica" w:cs="Helvetica"/>
                <w:szCs w:val="20"/>
              </w:rPr>
              <w:t xml:space="preserve"> </w:t>
            </w:r>
            <w:r w:rsidRPr="007A579E">
              <w:rPr>
                <w:rFonts w:ascii="Helvetica" w:hAnsi="Helvetica" w:cs="Helvetica"/>
                <w:szCs w:val="20"/>
              </w:rPr>
              <w:t>-</w:t>
            </w:r>
            <w:r w:rsidR="00E870F6">
              <w:rPr>
                <w:rFonts w:ascii="Helvetica" w:hAnsi="Helvetica" w:cs="Helvetica"/>
                <w:szCs w:val="20"/>
              </w:rPr>
              <w:t xml:space="preserve"> </w:t>
            </w:r>
            <w:r w:rsidR="008A25A1">
              <w:rPr>
                <w:rFonts w:ascii="Helvetica" w:hAnsi="Helvetica" w:cs="Helvetica"/>
                <w:szCs w:val="20"/>
              </w:rPr>
              <w:t>98</w:t>
            </w:r>
            <w:r w:rsidRPr="007A579E">
              <w:rPr>
                <w:rFonts w:ascii="Helvetica" w:hAnsi="Helvetica" w:cs="Helvetica"/>
                <w:szCs w:val="20"/>
              </w:rPr>
              <w:t xml:space="preserve"> ppm</w:t>
            </w:r>
          </w:p>
        </w:tc>
      </w:tr>
      <w:bookmarkEnd w:id="1"/>
      <w:tr w:rsidR="001C7CE4" w:rsidRPr="007A579E" w14:paraId="74E3929D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277CB295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Iridium 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75DBD126" w14:textId="76C9B58D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100 ppm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0CF3828A" w14:textId="4A229684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29 - 6</w:t>
            </w:r>
            <w:r w:rsidR="003B6CA5" w:rsidRPr="007A579E">
              <w:rPr>
                <w:rFonts w:ascii="Helvetica" w:hAnsi="Helvetica" w:cs="Helvetica"/>
                <w:szCs w:val="20"/>
              </w:rPr>
              <w:t>9</w:t>
            </w:r>
            <w:r w:rsidRPr="007A579E">
              <w:rPr>
                <w:rFonts w:ascii="Helvetica" w:hAnsi="Helvetica" w:cs="Helvetica"/>
                <w:szCs w:val="20"/>
              </w:rPr>
              <w:t xml:space="preserve"> ppm</w:t>
            </w:r>
          </w:p>
        </w:tc>
      </w:tr>
      <w:tr w:rsidR="001C7CE4" w:rsidRPr="007A579E" w14:paraId="4469FC8F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597C90DD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Tantalum 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1ACE43A2" w14:textId="6716AF36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</w:t>
            </w:r>
            <w:r w:rsidR="00B2722C">
              <w:rPr>
                <w:rFonts w:ascii="Helvetica" w:hAnsi="Helvetica" w:cs="Helvetica"/>
                <w:szCs w:val="20"/>
              </w:rPr>
              <w:t xml:space="preserve"> 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76054D0E" w14:textId="03283FBF" w:rsidR="001C7CE4" w:rsidRPr="007A579E" w:rsidRDefault="00EA34B8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0.3 – 0.7 %</w:t>
            </w:r>
          </w:p>
        </w:tc>
      </w:tr>
      <w:tr w:rsidR="001C7CE4" w:rsidRPr="007A579E" w14:paraId="07A15A4F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310AD823" w14:textId="77777777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Water (KF)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0812768F" w14:textId="6C4C9C81" w:rsidR="001C7CE4" w:rsidRPr="007A579E" w:rsidRDefault="001C7CE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</w:t>
            </w:r>
            <w:r w:rsidR="00B2722C">
              <w:rPr>
                <w:rFonts w:ascii="Helvetica" w:hAnsi="Helvetica" w:cs="Helvetica"/>
                <w:szCs w:val="20"/>
              </w:rPr>
              <w:t xml:space="preserve"> 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475AF622" w14:textId="3D84DD6B" w:rsidR="001C7CE4" w:rsidRPr="007A579E" w:rsidRDefault="00677194" w:rsidP="009C1356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0.2 – 0.7 %</w:t>
            </w:r>
            <w:r w:rsidR="001C7CE4" w:rsidRPr="007A579E">
              <w:rPr>
                <w:rFonts w:ascii="Helvetica" w:hAnsi="Helvetica" w:cs="Helvetica"/>
                <w:szCs w:val="20"/>
              </w:rPr>
              <w:t xml:space="preserve"> </w:t>
            </w:r>
          </w:p>
        </w:tc>
      </w:tr>
      <w:tr w:rsidR="00080432" w:rsidRPr="007A579E" w14:paraId="4A7D5111" w14:textId="77777777" w:rsidTr="00287E0F">
        <w:trPr>
          <w:trHeight w:val="566"/>
        </w:trPr>
        <w:tc>
          <w:tcPr>
            <w:tcW w:w="2605" w:type="dxa"/>
            <w:shd w:val="clear" w:color="auto" w:fill="EEF1F6" w:themeFill="accent3" w:themeFillTint="33"/>
          </w:tcPr>
          <w:p w14:paraId="1B8FB8FD" w14:textId="788F73D7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Individual unspecified impurities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73B87948" w14:textId="521D04A9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 xml:space="preserve">NGT </w:t>
            </w:r>
            <w:r w:rsidR="00F971CD">
              <w:rPr>
                <w:rFonts w:ascii="Helvetica" w:hAnsi="Helvetica" w:cs="Helvetica"/>
                <w:szCs w:val="20"/>
              </w:rPr>
              <w:t>0.2</w:t>
            </w:r>
            <w:r w:rsidRPr="007A579E">
              <w:rPr>
                <w:rFonts w:ascii="Helvetica" w:hAnsi="Helvetica" w:cs="Helvetica"/>
                <w:szCs w:val="20"/>
              </w:rPr>
              <w:t>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0711A1EA" w14:textId="2D84B774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0.10 – 0.</w:t>
            </w:r>
            <w:r w:rsidR="00A860D4" w:rsidRPr="007A579E">
              <w:rPr>
                <w:rFonts w:ascii="Helvetica" w:hAnsi="Helvetica" w:cs="Helvetica"/>
                <w:szCs w:val="20"/>
              </w:rPr>
              <w:t>19</w:t>
            </w:r>
            <w:r w:rsidRPr="007A579E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080432" w:rsidRPr="007A579E" w14:paraId="461EA5AF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449BE8D2" w14:textId="4552F54D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Total impurities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2C3F8C7E" w14:textId="1A9973A6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1.0%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1CFD8D33" w14:textId="426BDB4D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</w:t>
            </w:r>
            <w:r w:rsidR="00636559" w:rsidRPr="007A579E">
              <w:rPr>
                <w:rFonts w:ascii="Helvetica" w:hAnsi="Helvetica" w:cs="Helvetica"/>
                <w:szCs w:val="20"/>
              </w:rPr>
              <w:t>24</w:t>
            </w:r>
            <w:r w:rsidRPr="007A579E">
              <w:rPr>
                <w:rFonts w:ascii="Helvetica" w:hAnsi="Helvetica" w:cs="Helvetica"/>
                <w:szCs w:val="20"/>
              </w:rPr>
              <w:t xml:space="preserve"> – 0.</w:t>
            </w:r>
            <w:r w:rsidR="00636559" w:rsidRPr="007A579E">
              <w:rPr>
                <w:rFonts w:ascii="Helvetica" w:hAnsi="Helvetica" w:cs="Helvetica"/>
                <w:szCs w:val="20"/>
              </w:rPr>
              <w:t>27</w:t>
            </w:r>
          </w:p>
        </w:tc>
      </w:tr>
      <w:tr w:rsidR="00080432" w:rsidRPr="007A579E" w14:paraId="09A8495C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20C70158" w14:textId="09582A8B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Methanol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0D8B4D7C" w14:textId="1664BBD0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1.0%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34285096" w14:textId="597DD098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0.0</w:t>
            </w:r>
            <w:r w:rsidR="006C6EF6" w:rsidRPr="007A579E">
              <w:rPr>
                <w:rFonts w:ascii="Helvetica" w:hAnsi="Helvetica" w:cs="Helvetica"/>
                <w:szCs w:val="20"/>
              </w:rPr>
              <w:t>3</w:t>
            </w:r>
            <w:r w:rsidRPr="007A579E">
              <w:rPr>
                <w:rFonts w:ascii="Helvetica" w:hAnsi="Helvetica" w:cs="Helvetica"/>
                <w:szCs w:val="20"/>
              </w:rPr>
              <w:t xml:space="preserve"> – 0.1</w:t>
            </w:r>
            <w:r w:rsidR="006C6EF6" w:rsidRPr="007A579E">
              <w:rPr>
                <w:rFonts w:ascii="Helvetica" w:hAnsi="Helvetica" w:cs="Helvetica"/>
                <w:szCs w:val="20"/>
              </w:rPr>
              <w:t>7</w:t>
            </w:r>
          </w:p>
        </w:tc>
      </w:tr>
      <w:tr w:rsidR="00080432" w:rsidRPr="007A579E" w14:paraId="1E1D8E42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1813111C" w14:textId="77DEC90A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Pyridine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2E842BFA" w14:textId="38D37F24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1.0%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1F97D044" w14:textId="145C4D41" w:rsidR="00080432" w:rsidRPr="007A579E" w:rsidRDefault="00080432" w:rsidP="00080432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</w:t>
            </w:r>
            <w:r w:rsidR="001A7D05" w:rsidRPr="007A579E">
              <w:rPr>
                <w:rFonts w:ascii="Helvetica" w:hAnsi="Helvetica" w:cs="Helvetica"/>
                <w:szCs w:val="20"/>
              </w:rPr>
              <w:t>2</w:t>
            </w:r>
            <w:r w:rsidRPr="007A579E">
              <w:rPr>
                <w:rFonts w:ascii="Helvetica" w:hAnsi="Helvetica" w:cs="Helvetica"/>
                <w:szCs w:val="20"/>
              </w:rPr>
              <w:t xml:space="preserve"> – 0.</w:t>
            </w:r>
            <w:r w:rsidR="001A7D05" w:rsidRPr="007A579E">
              <w:rPr>
                <w:rFonts w:ascii="Helvetica" w:hAnsi="Helvetica" w:cs="Helvetica"/>
                <w:szCs w:val="20"/>
              </w:rPr>
              <w:t xml:space="preserve">6 </w:t>
            </w:r>
            <w:r w:rsidRPr="007A579E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9B1B71" w:rsidRPr="007A579E" w14:paraId="7F864E88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6EE72D60" w14:textId="7BD45F0A" w:rsidR="009B1B71" w:rsidRPr="007A579E" w:rsidRDefault="009B1B71" w:rsidP="009B1B71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Total Volatiles (GC)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35C4ACF1" w14:textId="3135B8B3" w:rsidR="009B1B71" w:rsidRPr="007A579E" w:rsidRDefault="006A5B18" w:rsidP="009B1B71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2.0%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552B7723" w14:textId="16AFAFA6" w:rsidR="009B1B71" w:rsidRPr="007A579E" w:rsidRDefault="009B1B71" w:rsidP="009B1B71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0.99 – 1.79%</w:t>
            </w:r>
          </w:p>
        </w:tc>
      </w:tr>
      <w:tr w:rsidR="009B1B71" w:rsidRPr="007A579E" w14:paraId="038AB3CD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5E7FA8EC" w14:textId="395D793F" w:rsidR="009B1B71" w:rsidRPr="007A579E" w:rsidRDefault="008D6E48" w:rsidP="009B1B71">
            <w:pPr>
              <w:rPr>
                <w:rFonts w:ascii="Helvetica" w:hAnsi="Helvetica" w:cs="Helvetica"/>
                <w:szCs w:val="20"/>
              </w:rPr>
            </w:pPr>
            <w:proofErr w:type="spellStart"/>
            <w:r w:rsidRPr="007A579E">
              <w:rPr>
                <w:rFonts w:ascii="Helvetica" w:hAnsi="Helvetica" w:cs="Times New Roman"/>
                <w:szCs w:val="20"/>
              </w:rPr>
              <w:t>Tetrahydrofuran</w:t>
            </w:r>
            <w:proofErr w:type="spellEnd"/>
          </w:p>
        </w:tc>
        <w:tc>
          <w:tcPr>
            <w:tcW w:w="6300" w:type="dxa"/>
            <w:shd w:val="clear" w:color="auto" w:fill="EEF1F6" w:themeFill="accent3" w:themeFillTint="33"/>
          </w:tcPr>
          <w:p w14:paraId="628046C4" w14:textId="05767351" w:rsidR="009B1B71" w:rsidRPr="007A579E" w:rsidRDefault="008D6E48" w:rsidP="009B1B71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NGT 1.0%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6E27AFA8" w14:textId="20EC2C0B" w:rsidR="009B1B71" w:rsidRPr="007A579E" w:rsidRDefault="008D6E48" w:rsidP="009B1B71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0.3 – 0.8%</w:t>
            </w:r>
          </w:p>
        </w:tc>
      </w:tr>
      <w:tr w:rsidR="000A391C" w:rsidRPr="007A579E" w14:paraId="54740CA1" w14:textId="77777777" w:rsidTr="00287E0F">
        <w:tc>
          <w:tcPr>
            <w:tcW w:w="2605" w:type="dxa"/>
            <w:shd w:val="clear" w:color="auto" w:fill="EEF1F6" w:themeFill="accent3" w:themeFillTint="33"/>
          </w:tcPr>
          <w:p w14:paraId="7B206502" w14:textId="4446A8E2" w:rsidR="000A391C" w:rsidRPr="007A579E" w:rsidRDefault="000A391C" w:rsidP="000A391C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Particle Size</w:t>
            </w:r>
          </w:p>
        </w:tc>
        <w:tc>
          <w:tcPr>
            <w:tcW w:w="6300" w:type="dxa"/>
            <w:shd w:val="clear" w:color="auto" w:fill="EEF1F6" w:themeFill="accent3" w:themeFillTint="33"/>
          </w:tcPr>
          <w:p w14:paraId="24CFFE01" w14:textId="194D8E42" w:rsidR="000A391C" w:rsidRPr="007A579E" w:rsidRDefault="000A391C" w:rsidP="000A391C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Report Results</w:t>
            </w:r>
          </w:p>
        </w:tc>
        <w:tc>
          <w:tcPr>
            <w:tcW w:w="1800" w:type="dxa"/>
            <w:shd w:val="clear" w:color="auto" w:fill="EEF1F6" w:themeFill="accent3" w:themeFillTint="33"/>
          </w:tcPr>
          <w:p w14:paraId="5A504501" w14:textId="1932F130" w:rsidR="000A391C" w:rsidRPr="007A579E" w:rsidRDefault="000A391C" w:rsidP="000A391C">
            <w:pPr>
              <w:rPr>
                <w:rFonts w:ascii="Helvetica" w:hAnsi="Helvetica" w:cs="Helvetica"/>
                <w:szCs w:val="20"/>
              </w:rPr>
            </w:pPr>
            <w:r w:rsidRPr="007A579E">
              <w:rPr>
                <w:rFonts w:ascii="Helvetica" w:hAnsi="Helvetica" w:cs="Helvetica"/>
                <w:szCs w:val="20"/>
              </w:rPr>
              <w:t>5µm</w:t>
            </w:r>
          </w:p>
        </w:tc>
      </w:tr>
    </w:tbl>
    <w:p w14:paraId="560F01EB" w14:textId="18C9722F" w:rsidR="00BB0C91" w:rsidRDefault="00BB0C91" w:rsidP="00802C4D">
      <w:pPr>
        <w:rPr>
          <w:rFonts w:ascii="Helvetica" w:hAnsi="Helvetica"/>
          <w:szCs w:val="20"/>
        </w:rPr>
      </w:pPr>
    </w:p>
    <w:p w14:paraId="032E3870" w14:textId="2467859A" w:rsidR="00BB0C91" w:rsidRPr="006520BE" w:rsidRDefault="00146CA1" w:rsidP="00802C4D">
      <w:pPr>
        <w:rPr>
          <w:rFonts w:ascii="Helvetica" w:hAnsi="Helvetica" w:cs="Arial"/>
          <w:b/>
          <w:bCs/>
          <w:color w:val="00B0F0"/>
          <w:szCs w:val="20"/>
          <w:u w:val="single"/>
        </w:rPr>
      </w:pPr>
      <w:r>
        <w:rPr>
          <w:rFonts w:ascii="Helvetica" w:hAnsi="Helvetica" w:cs="Arial"/>
          <w:b/>
          <w:bCs/>
          <w:color w:val="00B0F0"/>
          <w:szCs w:val="20"/>
          <w:u w:val="single"/>
        </w:rPr>
        <w:t>Justification</w:t>
      </w:r>
      <w:r w:rsidR="00A553B3" w:rsidRPr="006520BE">
        <w:rPr>
          <w:rFonts w:ascii="Helvetica" w:hAnsi="Helvetica" w:cs="Arial"/>
          <w:b/>
          <w:bCs/>
          <w:color w:val="00B0F0"/>
          <w:szCs w:val="20"/>
          <w:u w:val="single"/>
        </w:rPr>
        <w:t xml:space="preserve"> for Limits </w:t>
      </w:r>
      <w:proofErr w:type="gramStart"/>
      <w:r w:rsidR="00A553B3" w:rsidRPr="006520BE">
        <w:rPr>
          <w:rFonts w:ascii="Helvetica" w:hAnsi="Helvetica" w:cs="Arial"/>
          <w:b/>
          <w:bCs/>
          <w:color w:val="00B0F0"/>
          <w:szCs w:val="20"/>
          <w:u w:val="single"/>
        </w:rPr>
        <w:t>Chosen :</w:t>
      </w:r>
      <w:proofErr w:type="gramEnd"/>
      <w:r w:rsidR="00A553B3" w:rsidRPr="006520BE">
        <w:rPr>
          <w:rFonts w:ascii="Helvetica" w:hAnsi="Helvetica" w:cs="Arial"/>
          <w:b/>
          <w:bCs/>
          <w:color w:val="00B0F0"/>
          <w:szCs w:val="20"/>
          <w:u w:val="single"/>
        </w:rPr>
        <w:t xml:space="preserve">  </w:t>
      </w:r>
    </w:p>
    <w:p w14:paraId="4266E7CE" w14:textId="00D7A434" w:rsidR="00A553B3" w:rsidRDefault="00A553B3" w:rsidP="00802C4D">
      <w:pPr>
        <w:rPr>
          <w:rFonts w:ascii="Helvetica" w:hAnsi="Helvetica"/>
          <w:szCs w:val="20"/>
        </w:rPr>
      </w:pPr>
    </w:p>
    <w:p w14:paraId="30CEC645" w14:textId="6F0EB048" w:rsidR="000903F0" w:rsidRPr="001237A3" w:rsidRDefault="00753BAB" w:rsidP="00802C4D">
      <w:pPr>
        <w:pStyle w:val="ListParagraph"/>
        <w:numPr>
          <w:ilvl w:val="0"/>
          <w:numId w:val="41"/>
        </w:numPr>
        <w:rPr>
          <w:rFonts w:ascii="Helvetica" w:hAnsi="Helvetica" w:cs="Helvetica"/>
          <w:szCs w:val="20"/>
        </w:rPr>
      </w:pPr>
      <w:r w:rsidRPr="00F802E5">
        <w:rPr>
          <w:rFonts w:ascii="Helvetica" w:hAnsi="Helvetica" w:cs="Helvetica"/>
          <w:szCs w:val="20"/>
        </w:rPr>
        <w:t xml:space="preserve">In the Synthesis it was mentioned that </w:t>
      </w:r>
      <w:r w:rsidR="001C5B32" w:rsidRPr="00F802E5">
        <w:rPr>
          <w:rFonts w:ascii="Helvetica" w:hAnsi="Helvetica" w:cs="Helvetica"/>
          <w:szCs w:val="20"/>
        </w:rPr>
        <w:t>c</w:t>
      </w:r>
      <w:r w:rsidRPr="00F802E5">
        <w:rPr>
          <w:rFonts w:ascii="Helvetica" w:hAnsi="Helvetica" w:cs="Helvetica"/>
          <w:szCs w:val="20"/>
        </w:rPr>
        <w:t xml:space="preserve">rystallization was done control palladium and iridium to within the specification 100 </w:t>
      </w:r>
      <w:r w:rsidR="001C5B32" w:rsidRPr="00F802E5">
        <w:rPr>
          <w:rFonts w:ascii="Helvetica" w:hAnsi="Helvetica" w:cs="Helvetica"/>
          <w:szCs w:val="20"/>
        </w:rPr>
        <w:t>ppm</w:t>
      </w:r>
      <w:r w:rsidRPr="00F802E5">
        <w:rPr>
          <w:rFonts w:ascii="Helvetica" w:hAnsi="Helvetica" w:cs="Helvetica"/>
          <w:szCs w:val="20"/>
        </w:rPr>
        <w:t>.  That I choose acceptance criteria as 100 PPM and limits from the batch as 16-98</w:t>
      </w:r>
      <w:r w:rsidR="007A310D" w:rsidRPr="00F802E5">
        <w:rPr>
          <w:rFonts w:ascii="Helvetica" w:hAnsi="Helvetica" w:cs="Helvetica"/>
          <w:szCs w:val="20"/>
        </w:rPr>
        <w:t xml:space="preserve"> ppm</w:t>
      </w:r>
      <w:r w:rsidRPr="00F802E5">
        <w:rPr>
          <w:rFonts w:ascii="Helvetica" w:hAnsi="Helvetica" w:cs="Helvetica"/>
          <w:szCs w:val="20"/>
        </w:rPr>
        <w:t xml:space="preserve"> for </w:t>
      </w:r>
      <w:proofErr w:type="gramStart"/>
      <w:r w:rsidRPr="00F802E5">
        <w:rPr>
          <w:rFonts w:ascii="Helvetica" w:hAnsi="Helvetica" w:cs="Helvetica"/>
          <w:szCs w:val="20"/>
        </w:rPr>
        <w:t>palladium ,</w:t>
      </w:r>
      <w:proofErr w:type="gramEnd"/>
      <w:r w:rsidRPr="00F802E5">
        <w:rPr>
          <w:rFonts w:ascii="Helvetica" w:hAnsi="Helvetica" w:cs="Helvetica"/>
          <w:szCs w:val="20"/>
        </w:rPr>
        <w:t xml:space="preserve">  29-69 </w:t>
      </w:r>
      <w:r w:rsidR="001C5B32" w:rsidRPr="00F802E5">
        <w:rPr>
          <w:rFonts w:ascii="Helvetica" w:hAnsi="Helvetica" w:cs="Helvetica"/>
          <w:szCs w:val="20"/>
        </w:rPr>
        <w:t>ppm</w:t>
      </w:r>
      <w:r w:rsidRPr="00F802E5">
        <w:rPr>
          <w:rFonts w:ascii="Helvetica" w:hAnsi="Helvetica" w:cs="Helvetica"/>
          <w:szCs w:val="20"/>
        </w:rPr>
        <w:t xml:space="preserve"> for iridium. </w:t>
      </w:r>
    </w:p>
    <w:p w14:paraId="2D6C3C96" w14:textId="193A1EAF" w:rsidR="00AD7164" w:rsidRPr="001237A3" w:rsidRDefault="000903F0" w:rsidP="00802C4D">
      <w:pPr>
        <w:pStyle w:val="ListParagraph"/>
        <w:numPr>
          <w:ilvl w:val="0"/>
          <w:numId w:val="41"/>
        </w:numPr>
        <w:rPr>
          <w:rFonts w:ascii="Helvetica" w:hAnsi="Helvetica" w:cs="Helvetica"/>
          <w:szCs w:val="20"/>
        </w:rPr>
      </w:pPr>
      <w:r w:rsidRPr="00F802E5">
        <w:rPr>
          <w:rFonts w:ascii="Helvetica" w:hAnsi="Helvetica" w:cs="Helvetica"/>
          <w:szCs w:val="20"/>
        </w:rPr>
        <w:t xml:space="preserve">Color range is from the </w:t>
      </w:r>
      <w:r w:rsidR="00AC7168" w:rsidRPr="00F802E5">
        <w:rPr>
          <w:rFonts w:ascii="Helvetica" w:hAnsi="Helvetica" w:cs="Helvetica"/>
          <w:szCs w:val="20"/>
        </w:rPr>
        <w:t>experimental</w:t>
      </w:r>
      <w:r w:rsidRPr="00F802E5">
        <w:rPr>
          <w:rFonts w:ascii="Helvetica" w:hAnsi="Helvetica" w:cs="Helvetica"/>
          <w:szCs w:val="20"/>
        </w:rPr>
        <w:t xml:space="preserve"> methods conducted ranging from </w:t>
      </w:r>
      <w:r w:rsidR="00AC7168" w:rsidRPr="00F802E5">
        <w:rPr>
          <w:rFonts w:ascii="Helvetica" w:hAnsi="Helvetica" w:cs="Helvetica"/>
          <w:szCs w:val="20"/>
        </w:rPr>
        <w:t>off-white power to white power.</w:t>
      </w:r>
    </w:p>
    <w:p w14:paraId="04017DE5" w14:textId="5AAD7FFD" w:rsidR="001237A3" w:rsidRPr="001237A3" w:rsidRDefault="00AD7164" w:rsidP="001237A3">
      <w:pPr>
        <w:pStyle w:val="ListParagraph"/>
        <w:numPr>
          <w:ilvl w:val="0"/>
          <w:numId w:val="41"/>
        </w:numPr>
        <w:rPr>
          <w:rFonts w:ascii="Helvetica" w:hAnsi="Helvetica" w:cs="Helvetica"/>
          <w:szCs w:val="20"/>
        </w:rPr>
      </w:pPr>
      <w:r w:rsidRPr="00F802E5">
        <w:rPr>
          <w:rFonts w:ascii="Helvetica" w:hAnsi="Helvetica" w:cs="Helvetica"/>
          <w:szCs w:val="20"/>
        </w:rPr>
        <w:t xml:space="preserve">Particle size chosen based </w:t>
      </w:r>
      <w:proofErr w:type="gramStart"/>
      <w:r w:rsidRPr="00F802E5">
        <w:rPr>
          <w:rFonts w:ascii="Helvetica" w:hAnsi="Helvetica" w:cs="Helvetica"/>
          <w:szCs w:val="20"/>
        </w:rPr>
        <w:t>since  5</w:t>
      </w:r>
      <w:proofErr w:type="gramEnd"/>
      <w:r w:rsidRPr="00F802E5">
        <w:rPr>
          <w:rFonts w:ascii="Helvetica" w:hAnsi="Helvetica" w:cs="Helvetica"/>
          <w:szCs w:val="20"/>
        </w:rPr>
        <w:t xml:space="preserve"> µm filter was used in crystallizing vessel</w:t>
      </w:r>
      <w:r w:rsidR="001237A3">
        <w:rPr>
          <w:rFonts w:ascii="Helvetica" w:hAnsi="Helvetica" w:cs="Helvetica"/>
          <w:szCs w:val="20"/>
        </w:rPr>
        <w:t>.</w:t>
      </w:r>
    </w:p>
    <w:p w14:paraId="4AA883DE" w14:textId="77777777" w:rsidR="00146CA1" w:rsidRDefault="00146CA1" w:rsidP="00146CA1">
      <w:pPr>
        <w:rPr>
          <w:rFonts w:ascii="Helvetica" w:hAnsi="Helvetica" w:cs="Arial"/>
          <w:b/>
          <w:bCs/>
          <w:color w:val="00B0F0"/>
          <w:szCs w:val="20"/>
          <w:u w:val="single"/>
        </w:rPr>
      </w:pPr>
    </w:p>
    <w:p w14:paraId="23D9F8AC" w14:textId="77777777" w:rsidR="00AC7168" w:rsidRPr="007A579E" w:rsidRDefault="00AC7168" w:rsidP="00802C4D">
      <w:pPr>
        <w:rPr>
          <w:rFonts w:ascii="Helvetica" w:hAnsi="Helvetica"/>
          <w:szCs w:val="20"/>
        </w:rPr>
      </w:pPr>
    </w:p>
    <w:sectPr w:rsidR="00AC7168" w:rsidRPr="007A579E" w:rsidSect="00FE6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7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AA76" w14:textId="77777777" w:rsidR="004A4420" w:rsidRDefault="004A4420" w:rsidP="00A648EE">
      <w:pPr>
        <w:spacing w:line="240" w:lineRule="auto"/>
      </w:pPr>
      <w:r>
        <w:separator/>
      </w:r>
    </w:p>
  </w:endnote>
  <w:endnote w:type="continuationSeparator" w:id="0">
    <w:p w14:paraId="684A1F2D" w14:textId="77777777" w:rsidR="004A4420" w:rsidRDefault="004A4420" w:rsidP="00A6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obotoRegular">
    <w:altName w:val="Cambria"/>
    <w:panose1 w:val="00000000000000000000"/>
    <w:charset w:val="00"/>
    <w:family w:val="roman"/>
    <w:notTrueType/>
    <w:pitch w:val="default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Light">
    <w:altName w:val="Calibri Light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F6B6" w14:textId="77777777" w:rsidR="00602709" w:rsidRDefault="00602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B4B6" w14:textId="77777777" w:rsidR="00B52612" w:rsidRPr="006D471E" w:rsidRDefault="00B52612" w:rsidP="00B52612">
    <w:pPr>
      <w:pStyle w:val="FooterPagenumberright"/>
    </w:pPr>
    <w:r>
      <w:fldChar w:fldCharType="begin"/>
    </w:r>
    <w:r>
      <w:instrText xml:space="preserve"> PAGE   \* MERGEFORMAT </w:instrText>
    </w:r>
    <w:r>
      <w:fldChar w:fldCharType="separate"/>
    </w:r>
    <w:r w:rsidR="00F76704">
      <w:rPr>
        <w:noProof/>
      </w:rPr>
      <w:t>3</w:t>
    </w:r>
    <w:r>
      <w:fldChar w:fldCharType="end"/>
    </w:r>
    <w:r w:rsidR="009E415E">
      <w:t xml:space="preserve"> </w:t>
    </w:r>
    <w:r>
      <w:t>(</w:t>
    </w:r>
    <w:fldSimple w:instr=" NUMPAGES   \* MERGEFORMAT ">
      <w:r w:rsidR="00F76704">
        <w:rPr>
          <w:noProof/>
        </w:rPr>
        <w:t>3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1101" w14:textId="1E6D2D14" w:rsidR="00BD5ABE" w:rsidRPr="00BE5C9C" w:rsidRDefault="00BD5ABE" w:rsidP="005D1541">
    <w:pPr>
      <w:pStyle w:val="FooterPagenumber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943A" w14:textId="77777777" w:rsidR="004A4420" w:rsidRDefault="004A4420" w:rsidP="00A648EE">
      <w:pPr>
        <w:spacing w:line="240" w:lineRule="auto"/>
      </w:pPr>
      <w:r>
        <w:separator/>
      </w:r>
    </w:p>
  </w:footnote>
  <w:footnote w:type="continuationSeparator" w:id="0">
    <w:p w14:paraId="60E82913" w14:textId="77777777" w:rsidR="004A4420" w:rsidRDefault="004A4420" w:rsidP="00A64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4FCC" w14:textId="77777777" w:rsidR="00602709" w:rsidRDefault="0060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C6BC" w14:textId="77777777" w:rsidR="00602709" w:rsidRDefault="00602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F0FB" w14:textId="77777777" w:rsidR="00EB144D" w:rsidRPr="00EA66CB" w:rsidRDefault="00EB144D" w:rsidP="00172B4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46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C23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C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24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22F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84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5AF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0FE20E57"/>
    <w:multiLevelType w:val="multilevel"/>
    <w:tmpl w:val="4D1EC7AC"/>
    <w:styleLink w:val="VeoneerBullet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hint="default"/>
        <w:color w:val="6ABAB2"/>
      </w:rPr>
    </w:lvl>
    <w:lvl w:ilvl="1">
      <w:start w:val="1"/>
      <w:numFmt w:val="bullet"/>
      <w:lvlText w:val="-"/>
      <w:lvlJc w:val="left"/>
      <w:pPr>
        <w:ind w:left="652" w:hanging="312"/>
      </w:pPr>
      <w:rPr>
        <w:rFonts w:ascii="Courier New" w:hAnsi="Courier New" w:hint="default"/>
        <w:u w:color="001F47" w:themeColor="accent1"/>
      </w:rPr>
    </w:lvl>
    <w:lvl w:ilvl="2">
      <w:start w:val="1"/>
      <w:numFmt w:val="bullet"/>
      <w:lvlText w:val=""/>
      <w:lvlJc w:val="left"/>
      <w:pPr>
        <w:ind w:left="992" w:hanging="312"/>
      </w:pPr>
      <w:rPr>
        <w:rFonts w:ascii="Wingdings" w:hAnsi="Wingdings" w:hint="default"/>
        <w:u w:color="001F47" w:themeColor="accent1"/>
      </w:rPr>
    </w:lvl>
    <w:lvl w:ilvl="3">
      <w:start w:val="1"/>
      <w:numFmt w:val="bullet"/>
      <w:lvlText w:val="-"/>
      <w:lvlJc w:val="left"/>
      <w:pPr>
        <w:ind w:left="1332" w:hanging="312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672" w:hanging="312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012" w:hanging="312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352" w:hanging="312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692" w:hanging="31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32" w:hanging="312"/>
      </w:pPr>
      <w:rPr>
        <w:rFonts w:ascii="Wingdings" w:hAnsi="Wingdings" w:hint="default"/>
      </w:rPr>
    </w:lvl>
  </w:abstractNum>
  <w:abstractNum w:abstractNumId="10">
    <w:nsid w:val="10F950C4"/>
    <w:multiLevelType w:val="hybridMultilevel"/>
    <w:tmpl w:val="5B403E8A"/>
    <w:lvl w:ilvl="0" w:tplc="7874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D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8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D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2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33689"/>
    <w:multiLevelType w:val="multilevel"/>
    <w:tmpl w:val="4D1EC7AC"/>
    <w:numStyleLink w:val="VeoneerBullet"/>
  </w:abstractNum>
  <w:abstractNum w:abstractNumId="12">
    <w:nsid w:val="18D55297"/>
    <w:multiLevelType w:val="hybridMultilevel"/>
    <w:tmpl w:val="7298C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0E1F"/>
    <w:multiLevelType w:val="multilevel"/>
    <w:tmpl w:val="221E1EEC"/>
    <w:styleLink w:val="VeoneerNumber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  <w:color w:val="001F47"/>
      </w:rPr>
    </w:lvl>
    <w:lvl w:ilvl="1">
      <w:start w:val="1"/>
      <w:numFmt w:val="lowerLetter"/>
      <w:lvlText w:val="%2."/>
      <w:lvlJc w:val="left"/>
      <w:pPr>
        <w:ind w:left="709" w:hanging="312"/>
      </w:pPr>
      <w:rPr>
        <w:rFonts w:hint="default"/>
        <w:u w:color="001F47" w:themeColor="accent1"/>
      </w:rPr>
    </w:lvl>
    <w:lvl w:ilvl="2">
      <w:start w:val="1"/>
      <w:numFmt w:val="lowerRoman"/>
      <w:lvlText w:val="%3."/>
      <w:lvlJc w:val="left"/>
      <w:pPr>
        <w:ind w:left="1106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3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00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97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1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88" w:hanging="312"/>
      </w:pPr>
      <w:rPr>
        <w:rFonts w:hint="default"/>
      </w:rPr>
    </w:lvl>
  </w:abstractNum>
  <w:abstractNum w:abstractNumId="14">
    <w:nsid w:val="27FD3E87"/>
    <w:multiLevelType w:val="multilevel"/>
    <w:tmpl w:val="4D1EC7AC"/>
    <w:numStyleLink w:val="VeoneerBullet"/>
  </w:abstractNum>
  <w:abstractNum w:abstractNumId="15">
    <w:nsid w:val="2F3543CE"/>
    <w:multiLevelType w:val="hybridMultilevel"/>
    <w:tmpl w:val="FFC4B8A8"/>
    <w:lvl w:ilvl="0" w:tplc="16A4D46E">
      <w:start w:val="1"/>
      <w:numFmt w:val="decimal"/>
      <w:lvlText w:val="%1."/>
      <w:lvlJc w:val="left"/>
      <w:pPr>
        <w:ind w:left="720" w:hanging="360"/>
      </w:pPr>
    </w:lvl>
    <w:lvl w:ilvl="1" w:tplc="1A8238BA" w:tentative="1">
      <w:start w:val="1"/>
      <w:numFmt w:val="lowerLetter"/>
      <w:lvlText w:val="%2."/>
      <w:lvlJc w:val="left"/>
      <w:pPr>
        <w:ind w:left="1440" w:hanging="360"/>
      </w:pPr>
    </w:lvl>
    <w:lvl w:ilvl="2" w:tplc="8B2EE286" w:tentative="1">
      <w:start w:val="1"/>
      <w:numFmt w:val="lowerRoman"/>
      <w:lvlText w:val="%3."/>
      <w:lvlJc w:val="right"/>
      <w:pPr>
        <w:ind w:left="2160" w:hanging="180"/>
      </w:pPr>
    </w:lvl>
    <w:lvl w:ilvl="3" w:tplc="B2DC394C" w:tentative="1">
      <w:start w:val="1"/>
      <w:numFmt w:val="decimal"/>
      <w:lvlText w:val="%4."/>
      <w:lvlJc w:val="left"/>
      <w:pPr>
        <w:ind w:left="2880" w:hanging="360"/>
      </w:pPr>
    </w:lvl>
    <w:lvl w:ilvl="4" w:tplc="84984092" w:tentative="1">
      <w:start w:val="1"/>
      <w:numFmt w:val="lowerLetter"/>
      <w:lvlText w:val="%5."/>
      <w:lvlJc w:val="left"/>
      <w:pPr>
        <w:ind w:left="3600" w:hanging="360"/>
      </w:pPr>
    </w:lvl>
    <w:lvl w:ilvl="5" w:tplc="6B7E62EC" w:tentative="1">
      <w:start w:val="1"/>
      <w:numFmt w:val="lowerRoman"/>
      <w:lvlText w:val="%6."/>
      <w:lvlJc w:val="right"/>
      <w:pPr>
        <w:ind w:left="4320" w:hanging="180"/>
      </w:pPr>
    </w:lvl>
    <w:lvl w:ilvl="6" w:tplc="9496D742" w:tentative="1">
      <w:start w:val="1"/>
      <w:numFmt w:val="decimal"/>
      <w:lvlText w:val="%7."/>
      <w:lvlJc w:val="left"/>
      <w:pPr>
        <w:ind w:left="5040" w:hanging="360"/>
      </w:pPr>
    </w:lvl>
    <w:lvl w:ilvl="7" w:tplc="934672AC" w:tentative="1">
      <w:start w:val="1"/>
      <w:numFmt w:val="lowerLetter"/>
      <w:lvlText w:val="%8."/>
      <w:lvlJc w:val="left"/>
      <w:pPr>
        <w:ind w:left="5760" w:hanging="360"/>
      </w:pPr>
    </w:lvl>
    <w:lvl w:ilvl="8" w:tplc="C112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01BF"/>
    <w:multiLevelType w:val="multilevel"/>
    <w:tmpl w:val="98B00D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F1A49"/>
    <w:multiLevelType w:val="multilevel"/>
    <w:tmpl w:val="4D1EC7AC"/>
    <w:numStyleLink w:val="VeoneerBullet"/>
  </w:abstractNum>
  <w:abstractNum w:abstractNumId="18">
    <w:nsid w:val="3C8C056E"/>
    <w:multiLevelType w:val="hybridMultilevel"/>
    <w:tmpl w:val="0BF8AEE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4AD2"/>
    <w:multiLevelType w:val="hybridMultilevel"/>
    <w:tmpl w:val="F9B07186"/>
    <w:lvl w:ilvl="0" w:tplc="D12C3648">
      <w:start w:val="3"/>
      <w:numFmt w:val="bullet"/>
      <w:lvlText w:val="-"/>
      <w:lvlJc w:val="left"/>
      <w:pPr>
        <w:ind w:left="720" w:hanging="360"/>
      </w:pPr>
      <w:rPr>
        <w:rFonts w:ascii="MyRobotoRegular" w:eastAsiaTheme="minorHAnsi" w:hAnsi="MyRoboto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32A4B"/>
    <w:multiLevelType w:val="hybridMultilevel"/>
    <w:tmpl w:val="4E7C7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5A02"/>
    <w:multiLevelType w:val="multilevel"/>
    <w:tmpl w:val="4D1EC7AC"/>
    <w:numStyleLink w:val="VeoneerBullet"/>
  </w:abstractNum>
  <w:abstractNum w:abstractNumId="22">
    <w:nsid w:val="4B710563"/>
    <w:multiLevelType w:val="multilevel"/>
    <w:tmpl w:val="4D1EC7AC"/>
    <w:numStyleLink w:val="VeoneerBullet"/>
  </w:abstractNum>
  <w:abstractNum w:abstractNumId="23">
    <w:nsid w:val="4C8013E6"/>
    <w:multiLevelType w:val="multilevel"/>
    <w:tmpl w:val="221E1EEC"/>
    <w:numStyleLink w:val="VeoneerNumber"/>
  </w:abstractNum>
  <w:abstractNum w:abstractNumId="24">
    <w:nsid w:val="4D236B8E"/>
    <w:multiLevelType w:val="multilevel"/>
    <w:tmpl w:val="221E1EEC"/>
    <w:numStyleLink w:val="VeoneerNumber"/>
  </w:abstractNum>
  <w:abstractNum w:abstractNumId="25">
    <w:nsid w:val="541913C5"/>
    <w:multiLevelType w:val="multilevel"/>
    <w:tmpl w:val="4D1EC7AC"/>
    <w:numStyleLink w:val="VeoneerBullet"/>
  </w:abstractNum>
  <w:abstractNum w:abstractNumId="26">
    <w:nsid w:val="544772CE"/>
    <w:multiLevelType w:val="multilevel"/>
    <w:tmpl w:val="2CDAFE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D473E"/>
    <w:multiLevelType w:val="multilevel"/>
    <w:tmpl w:val="4D1EC7AC"/>
    <w:numStyleLink w:val="VeoneerBullet"/>
  </w:abstractNum>
  <w:abstractNum w:abstractNumId="28">
    <w:nsid w:val="5BE52F62"/>
    <w:multiLevelType w:val="multilevel"/>
    <w:tmpl w:val="A85C69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900E5"/>
    <w:multiLevelType w:val="multilevel"/>
    <w:tmpl w:val="221E1EEC"/>
    <w:numStyleLink w:val="VeoneerNumber"/>
  </w:abstractNum>
  <w:abstractNum w:abstractNumId="30">
    <w:nsid w:val="5FA87752"/>
    <w:multiLevelType w:val="hybridMultilevel"/>
    <w:tmpl w:val="6586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77F1F"/>
    <w:multiLevelType w:val="multilevel"/>
    <w:tmpl w:val="221E1EEC"/>
    <w:numStyleLink w:val="VeoneerNumber"/>
  </w:abstractNum>
  <w:abstractNum w:abstractNumId="32">
    <w:nsid w:val="62DB3F5A"/>
    <w:multiLevelType w:val="multilevel"/>
    <w:tmpl w:val="4D1EC7AC"/>
    <w:numStyleLink w:val="VeoneerBullet"/>
  </w:abstractNum>
  <w:abstractNum w:abstractNumId="33">
    <w:nsid w:val="651F139D"/>
    <w:multiLevelType w:val="multilevel"/>
    <w:tmpl w:val="221E1EEC"/>
    <w:numStyleLink w:val="VeoneerNumber"/>
  </w:abstractNum>
  <w:abstractNum w:abstractNumId="34">
    <w:nsid w:val="6BA55E78"/>
    <w:multiLevelType w:val="multilevel"/>
    <w:tmpl w:val="221E1EEC"/>
    <w:numStyleLink w:val="VeoneerNumber"/>
  </w:abstractNum>
  <w:abstractNum w:abstractNumId="35">
    <w:nsid w:val="74390C26"/>
    <w:multiLevelType w:val="hybridMultilevel"/>
    <w:tmpl w:val="736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66513"/>
    <w:multiLevelType w:val="hybridMultilevel"/>
    <w:tmpl w:val="B89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26"/>
  </w:num>
  <w:num w:numId="15">
    <w:abstractNumId w:val="9"/>
  </w:num>
  <w:num w:numId="16">
    <w:abstractNumId w:val="22"/>
  </w:num>
  <w:num w:numId="17">
    <w:abstractNumId w:val="13"/>
  </w:num>
  <w:num w:numId="18">
    <w:abstractNumId w:val="16"/>
  </w:num>
  <w:num w:numId="19">
    <w:abstractNumId w:val="28"/>
  </w:num>
  <w:num w:numId="20">
    <w:abstractNumId w:val="34"/>
  </w:num>
  <w:num w:numId="21">
    <w:abstractNumId w:val="14"/>
  </w:num>
  <w:num w:numId="22">
    <w:abstractNumId w:val="25"/>
  </w:num>
  <w:num w:numId="23">
    <w:abstractNumId w:val="17"/>
  </w:num>
  <w:num w:numId="24">
    <w:abstractNumId w:val="33"/>
  </w:num>
  <w:num w:numId="25">
    <w:abstractNumId w:val="21"/>
  </w:num>
  <w:num w:numId="26">
    <w:abstractNumId w:val="11"/>
  </w:num>
  <w:num w:numId="27">
    <w:abstractNumId w:val="32"/>
  </w:num>
  <w:num w:numId="28">
    <w:abstractNumId w:val="31"/>
  </w:num>
  <w:num w:numId="29">
    <w:abstractNumId w:val="24"/>
  </w:num>
  <w:num w:numId="30">
    <w:abstractNumId w:val="23"/>
  </w:num>
  <w:num w:numId="31">
    <w:abstractNumId w:val="27"/>
  </w:num>
  <w:num w:numId="32">
    <w:abstractNumId w:val="9"/>
  </w:num>
  <w:num w:numId="33">
    <w:abstractNumId w:val="13"/>
  </w:num>
  <w:num w:numId="34">
    <w:abstractNumId w:val="27"/>
  </w:num>
  <w:num w:numId="35">
    <w:abstractNumId w:val="23"/>
  </w:num>
  <w:num w:numId="36">
    <w:abstractNumId w:val="35"/>
  </w:num>
  <w:num w:numId="37">
    <w:abstractNumId w:val="36"/>
  </w:num>
  <w:num w:numId="38">
    <w:abstractNumId w:val="19"/>
  </w:num>
  <w:num w:numId="39">
    <w:abstractNumId w:val="30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4"/>
    <w:rsid w:val="00002DD3"/>
    <w:rsid w:val="00010A91"/>
    <w:rsid w:val="00013FA4"/>
    <w:rsid w:val="0002150A"/>
    <w:rsid w:val="00023BA4"/>
    <w:rsid w:val="00025ED0"/>
    <w:rsid w:val="00030665"/>
    <w:rsid w:val="00035B80"/>
    <w:rsid w:val="00051670"/>
    <w:rsid w:val="0005398C"/>
    <w:rsid w:val="00060E8F"/>
    <w:rsid w:val="00062953"/>
    <w:rsid w:val="00062DA8"/>
    <w:rsid w:val="0006458D"/>
    <w:rsid w:val="0006794C"/>
    <w:rsid w:val="00071D18"/>
    <w:rsid w:val="00071E32"/>
    <w:rsid w:val="00077B4C"/>
    <w:rsid w:val="00080432"/>
    <w:rsid w:val="00084300"/>
    <w:rsid w:val="0008612E"/>
    <w:rsid w:val="000903F0"/>
    <w:rsid w:val="000A2825"/>
    <w:rsid w:val="000A391C"/>
    <w:rsid w:val="000A5692"/>
    <w:rsid w:val="000C21FE"/>
    <w:rsid w:val="000D1795"/>
    <w:rsid w:val="000D370E"/>
    <w:rsid w:val="000D49E2"/>
    <w:rsid w:val="000E4C54"/>
    <w:rsid w:val="000E6701"/>
    <w:rsid w:val="000E71D9"/>
    <w:rsid w:val="000E7397"/>
    <w:rsid w:val="00103BF7"/>
    <w:rsid w:val="00107048"/>
    <w:rsid w:val="00107185"/>
    <w:rsid w:val="00112DC0"/>
    <w:rsid w:val="00113DFA"/>
    <w:rsid w:val="0011725C"/>
    <w:rsid w:val="001237A3"/>
    <w:rsid w:val="00125964"/>
    <w:rsid w:val="0012725D"/>
    <w:rsid w:val="0013170B"/>
    <w:rsid w:val="00146CA1"/>
    <w:rsid w:val="001473AA"/>
    <w:rsid w:val="0015642E"/>
    <w:rsid w:val="001609B7"/>
    <w:rsid w:val="00164550"/>
    <w:rsid w:val="00170D7D"/>
    <w:rsid w:val="00172B45"/>
    <w:rsid w:val="0017540C"/>
    <w:rsid w:val="001926AA"/>
    <w:rsid w:val="00194AE8"/>
    <w:rsid w:val="001955AD"/>
    <w:rsid w:val="001956FA"/>
    <w:rsid w:val="00196C6A"/>
    <w:rsid w:val="001A38CB"/>
    <w:rsid w:val="001A7D05"/>
    <w:rsid w:val="001B153E"/>
    <w:rsid w:val="001B3F29"/>
    <w:rsid w:val="001B7728"/>
    <w:rsid w:val="001B77E2"/>
    <w:rsid w:val="001C28BB"/>
    <w:rsid w:val="001C5B32"/>
    <w:rsid w:val="001C7316"/>
    <w:rsid w:val="001C7CE4"/>
    <w:rsid w:val="001D172A"/>
    <w:rsid w:val="001D4A5B"/>
    <w:rsid w:val="001D5101"/>
    <w:rsid w:val="001E1814"/>
    <w:rsid w:val="001E4C3E"/>
    <w:rsid w:val="001E4F67"/>
    <w:rsid w:val="001E6663"/>
    <w:rsid w:val="001E7D0E"/>
    <w:rsid w:val="001F2731"/>
    <w:rsid w:val="001F5C5C"/>
    <w:rsid w:val="001F6EBE"/>
    <w:rsid w:val="00200574"/>
    <w:rsid w:val="00202B4B"/>
    <w:rsid w:val="00203C24"/>
    <w:rsid w:val="002047FC"/>
    <w:rsid w:val="00205320"/>
    <w:rsid w:val="002129C2"/>
    <w:rsid w:val="00225E3A"/>
    <w:rsid w:val="002350F5"/>
    <w:rsid w:val="002420FE"/>
    <w:rsid w:val="00246D62"/>
    <w:rsid w:val="00247ADC"/>
    <w:rsid w:val="0025199C"/>
    <w:rsid w:val="0025228B"/>
    <w:rsid w:val="00256A00"/>
    <w:rsid w:val="0025755B"/>
    <w:rsid w:val="002671DC"/>
    <w:rsid w:val="00267D63"/>
    <w:rsid w:val="00270B09"/>
    <w:rsid w:val="00271DA5"/>
    <w:rsid w:val="00271DD8"/>
    <w:rsid w:val="0027368E"/>
    <w:rsid w:val="002748E3"/>
    <w:rsid w:val="00276911"/>
    <w:rsid w:val="002828F8"/>
    <w:rsid w:val="00283473"/>
    <w:rsid w:val="00283BE1"/>
    <w:rsid w:val="00285BAA"/>
    <w:rsid w:val="00287E0F"/>
    <w:rsid w:val="00287EA6"/>
    <w:rsid w:val="00290046"/>
    <w:rsid w:val="00290857"/>
    <w:rsid w:val="00290CC8"/>
    <w:rsid w:val="00291AEC"/>
    <w:rsid w:val="00291DF4"/>
    <w:rsid w:val="00292231"/>
    <w:rsid w:val="002A2C0A"/>
    <w:rsid w:val="002B08F0"/>
    <w:rsid w:val="002B5C18"/>
    <w:rsid w:val="002B672F"/>
    <w:rsid w:val="002B790C"/>
    <w:rsid w:val="002C1916"/>
    <w:rsid w:val="002C249D"/>
    <w:rsid w:val="002C4689"/>
    <w:rsid w:val="002C6298"/>
    <w:rsid w:val="002C7DB1"/>
    <w:rsid w:val="002C7E68"/>
    <w:rsid w:val="002D0A17"/>
    <w:rsid w:val="002D6C47"/>
    <w:rsid w:val="002E425A"/>
    <w:rsid w:val="002F6235"/>
    <w:rsid w:val="002F731C"/>
    <w:rsid w:val="0030213C"/>
    <w:rsid w:val="003026A4"/>
    <w:rsid w:val="00307EA2"/>
    <w:rsid w:val="00313CE9"/>
    <w:rsid w:val="003240CB"/>
    <w:rsid w:val="00330275"/>
    <w:rsid w:val="003316DB"/>
    <w:rsid w:val="00344F1B"/>
    <w:rsid w:val="00347F90"/>
    <w:rsid w:val="00351B91"/>
    <w:rsid w:val="00354AD2"/>
    <w:rsid w:val="00356D59"/>
    <w:rsid w:val="00363126"/>
    <w:rsid w:val="00364E97"/>
    <w:rsid w:val="0037059C"/>
    <w:rsid w:val="003760AD"/>
    <w:rsid w:val="00376907"/>
    <w:rsid w:val="00377ACE"/>
    <w:rsid w:val="00380F02"/>
    <w:rsid w:val="00381B4B"/>
    <w:rsid w:val="0039019C"/>
    <w:rsid w:val="00395440"/>
    <w:rsid w:val="003962FD"/>
    <w:rsid w:val="0039670F"/>
    <w:rsid w:val="003A1DE5"/>
    <w:rsid w:val="003A4B84"/>
    <w:rsid w:val="003A53CF"/>
    <w:rsid w:val="003B6CA5"/>
    <w:rsid w:val="003B75E9"/>
    <w:rsid w:val="003C3241"/>
    <w:rsid w:val="003C3C8B"/>
    <w:rsid w:val="003C565A"/>
    <w:rsid w:val="003C57B7"/>
    <w:rsid w:val="003C6BC3"/>
    <w:rsid w:val="003D1215"/>
    <w:rsid w:val="003D4BAB"/>
    <w:rsid w:val="003E35B7"/>
    <w:rsid w:val="003F0051"/>
    <w:rsid w:val="003F12A0"/>
    <w:rsid w:val="003F4474"/>
    <w:rsid w:val="004001DD"/>
    <w:rsid w:val="004006B3"/>
    <w:rsid w:val="00400ECA"/>
    <w:rsid w:val="00401AD1"/>
    <w:rsid w:val="00403FEE"/>
    <w:rsid w:val="00412EFF"/>
    <w:rsid w:val="00413D5E"/>
    <w:rsid w:val="00417BC1"/>
    <w:rsid w:val="00425153"/>
    <w:rsid w:val="00431A9D"/>
    <w:rsid w:val="00433B15"/>
    <w:rsid w:val="0043585D"/>
    <w:rsid w:val="00435A10"/>
    <w:rsid w:val="00437FFE"/>
    <w:rsid w:val="00441095"/>
    <w:rsid w:val="00446B73"/>
    <w:rsid w:val="004521E5"/>
    <w:rsid w:val="00452859"/>
    <w:rsid w:val="00454146"/>
    <w:rsid w:val="00462B19"/>
    <w:rsid w:val="0046752B"/>
    <w:rsid w:val="00471C35"/>
    <w:rsid w:val="00471FB0"/>
    <w:rsid w:val="00472039"/>
    <w:rsid w:val="0047216D"/>
    <w:rsid w:val="00475279"/>
    <w:rsid w:val="00476825"/>
    <w:rsid w:val="00477AA2"/>
    <w:rsid w:val="00484602"/>
    <w:rsid w:val="00484D4F"/>
    <w:rsid w:val="0048542F"/>
    <w:rsid w:val="00487A85"/>
    <w:rsid w:val="004A0BAC"/>
    <w:rsid w:val="004A2778"/>
    <w:rsid w:val="004A4420"/>
    <w:rsid w:val="004A6435"/>
    <w:rsid w:val="004B0516"/>
    <w:rsid w:val="004B30C0"/>
    <w:rsid w:val="004B487F"/>
    <w:rsid w:val="004B4E9E"/>
    <w:rsid w:val="004C2BBA"/>
    <w:rsid w:val="004D0A83"/>
    <w:rsid w:val="004D15E4"/>
    <w:rsid w:val="004D1CCA"/>
    <w:rsid w:val="004D22ED"/>
    <w:rsid w:val="004D36EF"/>
    <w:rsid w:val="004D77D9"/>
    <w:rsid w:val="004E1E37"/>
    <w:rsid w:val="004E22D6"/>
    <w:rsid w:val="004E3D79"/>
    <w:rsid w:val="004F1FFA"/>
    <w:rsid w:val="004F5CE7"/>
    <w:rsid w:val="005010C1"/>
    <w:rsid w:val="00505D32"/>
    <w:rsid w:val="00507617"/>
    <w:rsid w:val="00511E2A"/>
    <w:rsid w:val="005151A1"/>
    <w:rsid w:val="00520274"/>
    <w:rsid w:val="00521CB4"/>
    <w:rsid w:val="00522CF6"/>
    <w:rsid w:val="00533E83"/>
    <w:rsid w:val="00535236"/>
    <w:rsid w:val="00536178"/>
    <w:rsid w:val="00536F60"/>
    <w:rsid w:val="00537FA5"/>
    <w:rsid w:val="0054174F"/>
    <w:rsid w:val="005430E1"/>
    <w:rsid w:val="00545CE5"/>
    <w:rsid w:val="0054636C"/>
    <w:rsid w:val="00550332"/>
    <w:rsid w:val="00556E4C"/>
    <w:rsid w:val="00560A98"/>
    <w:rsid w:val="00580E53"/>
    <w:rsid w:val="005818C0"/>
    <w:rsid w:val="0058286F"/>
    <w:rsid w:val="005833CC"/>
    <w:rsid w:val="00592999"/>
    <w:rsid w:val="00593DEB"/>
    <w:rsid w:val="00594228"/>
    <w:rsid w:val="005970B4"/>
    <w:rsid w:val="005976A2"/>
    <w:rsid w:val="005A2D9D"/>
    <w:rsid w:val="005A4B23"/>
    <w:rsid w:val="005B10E2"/>
    <w:rsid w:val="005B2ED4"/>
    <w:rsid w:val="005B3B25"/>
    <w:rsid w:val="005B418A"/>
    <w:rsid w:val="005B530C"/>
    <w:rsid w:val="005B7E8B"/>
    <w:rsid w:val="005C0C3B"/>
    <w:rsid w:val="005C17F4"/>
    <w:rsid w:val="005C1985"/>
    <w:rsid w:val="005C5684"/>
    <w:rsid w:val="005C7322"/>
    <w:rsid w:val="005C77AB"/>
    <w:rsid w:val="005D1541"/>
    <w:rsid w:val="005D4E9D"/>
    <w:rsid w:val="005D56B3"/>
    <w:rsid w:val="005D69CE"/>
    <w:rsid w:val="005D6C9B"/>
    <w:rsid w:val="005E38A0"/>
    <w:rsid w:val="005E450E"/>
    <w:rsid w:val="005F1B95"/>
    <w:rsid w:val="005F3F7C"/>
    <w:rsid w:val="005F5222"/>
    <w:rsid w:val="005F5A6F"/>
    <w:rsid w:val="006004AC"/>
    <w:rsid w:val="00602709"/>
    <w:rsid w:val="006056E0"/>
    <w:rsid w:val="00605D73"/>
    <w:rsid w:val="006076E1"/>
    <w:rsid w:val="006125FD"/>
    <w:rsid w:val="00612818"/>
    <w:rsid w:val="006178AD"/>
    <w:rsid w:val="00617AAE"/>
    <w:rsid w:val="0062185A"/>
    <w:rsid w:val="0062602F"/>
    <w:rsid w:val="00626AF8"/>
    <w:rsid w:val="00627708"/>
    <w:rsid w:val="006300C7"/>
    <w:rsid w:val="00631274"/>
    <w:rsid w:val="00631F13"/>
    <w:rsid w:val="00636559"/>
    <w:rsid w:val="006434BD"/>
    <w:rsid w:val="00644D58"/>
    <w:rsid w:val="00646DC2"/>
    <w:rsid w:val="00651DFD"/>
    <w:rsid w:val="006520BE"/>
    <w:rsid w:val="00663A59"/>
    <w:rsid w:val="00665612"/>
    <w:rsid w:val="0067132E"/>
    <w:rsid w:val="00674F0E"/>
    <w:rsid w:val="00676BDF"/>
    <w:rsid w:val="00677194"/>
    <w:rsid w:val="0068054D"/>
    <w:rsid w:val="00684A4E"/>
    <w:rsid w:val="006916E2"/>
    <w:rsid w:val="0069609A"/>
    <w:rsid w:val="00697B0F"/>
    <w:rsid w:val="006A0898"/>
    <w:rsid w:val="006A1D54"/>
    <w:rsid w:val="006A5B18"/>
    <w:rsid w:val="006A78D4"/>
    <w:rsid w:val="006B2DC8"/>
    <w:rsid w:val="006B3A18"/>
    <w:rsid w:val="006B4990"/>
    <w:rsid w:val="006B7DD1"/>
    <w:rsid w:val="006C3DAB"/>
    <w:rsid w:val="006C6EF6"/>
    <w:rsid w:val="006D44C9"/>
    <w:rsid w:val="006D471E"/>
    <w:rsid w:val="006E04C0"/>
    <w:rsid w:val="006E5540"/>
    <w:rsid w:val="006E6A53"/>
    <w:rsid w:val="006F4C22"/>
    <w:rsid w:val="006F7013"/>
    <w:rsid w:val="006F7D8F"/>
    <w:rsid w:val="0070102A"/>
    <w:rsid w:val="007024FA"/>
    <w:rsid w:val="007066C1"/>
    <w:rsid w:val="007144EC"/>
    <w:rsid w:val="0071470C"/>
    <w:rsid w:val="00715DF0"/>
    <w:rsid w:val="00716A8D"/>
    <w:rsid w:val="00720C7D"/>
    <w:rsid w:val="00723A7A"/>
    <w:rsid w:val="0072720A"/>
    <w:rsid w:val="007347C7"/>
    <w:rsid w:val="00741BAD"/>
    <w:rsid w:val="00742E45"/>
    <w:rsid w:val="007443B1"/>
    <w:rsid w:val="00751AE8"/>
    <w:rsid w:val="007521C5"/>
    <w:rsid w:val="00752599"/>
    <w:rsid w:val="00753BAB"/>
    <w:rsid w:val="0075546D"/>
    <w:rsid w:val="00756620"/>
    <w:rsid w:val="00757379"/>
    <w:rsid w:val="0076544A"/>
    <w:rsid w:val="00765F5F"/>
    <w:rsid w:val="0078324D"/>
    <w:rsid w:val="007836D6"/>
    <w:rsid w:val="007855EF"/>
    <w:rsid w:val="007870A1"/>
    <w:rsid w:val="007914C4"/>
    <w:rsid w:val="007959D7"/>
    <w:rsid w:val="00795A34"/>
    <w:rsid w:val="00795F46"/>
    <w:rsid w:val="00796684"/>
    <w:rsid w:val="00796951"/>
    <w:rsid w:val="007A10DC"/>
    <w:rsid w:val="007A310D"/>
    <w:rsid w:val="007A4534"/>
    <w:rsid w:val="007A4D7D"/>
    <w:rsid w:val="007A579E"/>
    <w:rsid w:val="007A698E"/>
    <w:rsid w:val="007A74F9"/>
    <w:rsid w:val="007B084B"/>
    <w:rsid w:val="007C6E97"/>
    <w:rsid w:val="007D023B"/>
    <w:rsid w:val="007D2DF3"/>
    <w:rsid w:val="007D3643"/>
    <w:rsid w:val="007D5400"/>
    <w:rsid w:val="007D6BEE"/>
    <w:rsid w:val="007E3BC4"/>
    <w:rsid w:val="007E5AF3"/>
    <w:rsid w:val="007F0758"/>
    <w:rsid w:val="007F0963"/>
    <w:rsid w:val="007F1A2F"/>
    <w:rsid w:val="007F552A"/>
    <w:rsid w:val="007F6AEE"/>
    <w:rsid w:val="00802C4D"/>
    <w:rsid w:val="00803519"/>
    <w:rsid w:val="00822B06"/>
    <w:rsid w:val="008233B8"/>
    <w:rsid w:val="00825598"/>
    <w:rsid w:val="00832528"/>
    <w:rsid w:val="00832F1E"/>
    <w:rsid w:val="008341AD"/>
    <w:rsid w:val="00836CDC"/>
    <w:rsid w:val="00836ED1"/>
    <w:rsid w:val="00837E27"/>
    <w:rsid w:val="00837FD0"/>
    <w:rsid w:val="00845A65"/>
    <w:rsid w:val="00847BF1"/>
    <w:rsid w:val="00851D8C"/>
    <w:rsid w:val="00851FD0"/>
    <w:rsid w:val="008579F5"/>
    <w:rsid w:val="008638C7"/>
    <w:rsid w:val="0086682D"/>
    <w:rsid w:val="00870472"/>
    <w:rsid w:val="00872368"/>
    <w:rsid w:val="008766DD"/>
    <w:rsid w:val="00882A98"/>
    <w:rsid w:val="00884A2B"/>
    <w:rsid w:val="008933E9"/>
    <w:rsid w:val="008937F1"/>
    <w:rsid w:val="008976C6"/>
    <w:rsid w:val="008A057E"/>
    <w:rsid w:val="008A25A1"/>
    <w:rsid w:val="008A4700"/>
    <w:rsid w:val="008A70E2"/>
    <w:rsid w:val="008B0B44"/>
    <w:rsid w:val="008B1407"/>
    <w:rsid w:val="008B358B"/>
    <w:rsid w:val="008C0F93"/>
    <w:rsid w:val="008D6E48"/>
    <w:rsid w:val="008D78E8"/>
    <w:rsid w:val="008E0483"/>
    <w:rsid w:val="008E06D2"/>
    <w:rsid w:val="008E0EC7"/>
    <w:rsid w:val="008F680B"/>
    <w:rsid w:val="008F69B9"/>
    <w:rsid w:val="00902F35"/>
    <w:rsid w:val="00903CCA"/>
    <w:rsid w:val="00904716"/>
    <w:rsid w:val="009071F7"/>
    <w:rsid w:val="009126F0"/>
    <w:rsid w:val="00913AF8"/>
    <w:rsid w:val="00914EF7"/>
    <w:rsid w:val="009236B8"/>
    <w:rsid w:val="00923726"/>
    <w:rsid w:val="0093539F"/>
    <w:rsid w:val="00943BA2"/>
    <w:rsid w:val="00952DB5"/>
    <w:rsid w:val="00954F89"/>
    <w:rsid w:val="00961C4F"/>
    <w:rsid w:val="00966D64"/>
    <w:rsid w:val="009670B2"/>
    <w:rsid w:val="00972386"/>
    <w:rsid w:val="00973659"/>
    <w:rsid w:val="00975272"/>
    <w:rsid w:val="00980F44"/>
    <w:rsid w:val="0098128E"/>
    <w:rsid w:val="0098258F"/>
    <w:rsid w:val="009838E2"/>
    <w:rsid w:val="009963DB"/>
    <w:rsid w:val="009A00A0"/>
    <w:rsid w:val="009A24E9"/>
    <w:rsid w:val="009A53E5"/>
    <w:rsid w:val="009A5F45"/>
    <w:rsid w:val="009B087E"/>
    <w:rsid w:val="009B0C48"/>
    <w:rsid w:val="009B1B71"/>
    <w:rsid w:val="009B2B51"/>
    <w:rsid w:val="009B320A"/>
    <w:rsid w:val="009B686B"/>
    <w:rsid w:val="009D1490"/>
    <w:rsid w:val="009D1AE7"/>
    <w:rsid w:val="009D411C"/>
    <w:rsid w:val="009D6AEF"/>
    <w:rsid w:val="009E0C63"/>
    <w:rsid w:val="009E2276"/>
    <w:rsid w:val="009E34D4"/>
    <w:rsid w:val="009E415E"/>
    <w:rsid w:val="009E4199"/>
    <w:rsid w:val="009E5D36"/>
    <w:rsid w:val="009E6AEF"/>
    <w:rsid w:val="009E7C81"/>
    <w:rsid w:val="009E7D09"/>
    <w:rsid w:val="009F3BF9"/>
    <w:rsid w:val="009F56E3"/>
    <w:rsid w:val="009F6AEE"/>
    <w:rsid w:val="009F7F4B"/>
    <w:rsid w:val="00A019B6"/>
    <w:rsid w:val="00A01A05"/>
    <w:rsid w:val="00A042BB"/>
    <w:rsid w:val="00A05E32"/>
    <w:rsid w:val="00A1210E"/>
    <w:rsid w:val="00A13C17"/>
    <w:rsid w:val="00A15EA4"/>
    <w:rsid w:val="00A1712E"/>
    <w:rsid w:val="00A17829"/>
    <w:rsid w:val="00A21C48"/>
    <w:rsid w:val="00A2532D"/>
    <w:rsid w:val="00A36B1C"/>
    <w:rsid w:val="00A37225"/>
    <w:rsid w:val="00A42C07"/>
    <w:rsid w:val="00A4397A"/>
    <w:rsid w:val="00A44C57"/>
    <w:rsid w:val="00A45438"/>
    <w:rsid w:val="00A553B3"/>
    <w:rsid w:val="00A574D5"/>
    <w:rsid w:val="00A62ECF"/>
    <w:rsid w:val="00A648EE"/>
    <w:rsid w:val="00A64B3A"/>
    <w:rsid w:val="00A66E9D"/>
    <w:rsid w:val="00A73593"/>
    <w:rsid w:val="00A7670F"/>
    <w:rsid w:val="00A83708"/>
    <w:rsid w:val="00A860D4"/>
    <w:rsid w:val="00A86350"/>
    <w:rsid w:val="00A907F7"/>
    <w:rsid w:val="00A957A7"/>
    <w:rsid w:val="00AA175E"/>
    <w:rsid w:val="00AA3520"/>
    <w:rsid w:val="00AB090D"/>
    <w:rsid w:val="00AB4742"/>
    <w:rsid w:val="00AC1879"/>
    <w:rsid w:val="00AC2EC2"/>
    <w:rsid w:val="00AC3252"/>
    <w:rsid w:val="00AC7168"/>
    <w:rsid w:val="00AC73C7"/>
    <w:rsid w:val="00AC7449"/>
    <w:rsid w:val="00AC77AD"/>
    <w:rsid w:val="00AD4FC7"/>
    <w:rsid w:val="00AD5F7F"/>
    <w:rsid w:val="00AD7164"/>
    <w:rsid w:val="00AE13A5"/>
    <w:rsid w:val="00AE3FC7"/>
    <w:rsid w:val="00AE3FDE"/>
    <w:rsid w:val="00AE4122"/>
    <w:rsid w:val="00AF3E2A"/>
    <w:rsid w:val="00AF6E0A"/>
    <w:rsid w:val="00AF72CE"/>
    <w:rsid w:val="00AF74C3"/>
    <w:rsid w:val="00B00DF4"/>
    <w:rsid w:val="00B108A9"/>
    <w:rsid w:val="00B135FF"/>
    <w:rsid w:val="00B15EA6"/>
    <w:rsid w:val="00B23799"/>
    <w:rsid w:val="00B246A8"/>
    <w:rsid w:val="00B24AD3"/>
    <w:rsid w:val="00B25441"/>
    <w:rsid w:val="00B2722C"/>
    <w:rsid w:val="00B320DF"/>
    <w:rsid w:val="00B330CD"/>
    <w:rsid w:val="00B349BE"/>
    <w:rsid w:val="00B370A0"/>
    <w:rsid w:val="00B51792"/>
    <w:rsid w:val="00B52612"/>
    <w:rsid w:val="00B54C0E"/>
    <w:rsid w:val="00B64C95"/>
    <w:rsid w:val="00B87C94"/>
    <w:rsid w:val="00B95C2B"/>
    <w:rsid w:val="00BA1A3E"/>
    <w:rsid w:val="00BA55CD"/>
    <w:rsid w:val="00BB0C91"/>
    <w:rsid w:val="00BB555F"/>
    <w:rsid w:val="00BB6BDC"/>
    <w:rsid w:val="00BC3C57"/>
    <w:rsid w:val="00BC52BC"/>
    <w:rsid w:val="00BD39C3"/>
    <w:rsid w:val="00BD4A80"/>
    <w:rsid w:val="00BD5ABE"/>
    <w:rsid w:val="00BD5FFC"/>
    <w:rsid w:val="00BE3A7D"/>
    <w:rsid w:val="00BE59C8"/>
    <w:rsid w:val="00BE5C9C"/>
    <w:rsid w:val="00BE63F8"/>
    <w:rsid w:val="00BF19D0"/>
    <w:rsid w:val="00BF2BFC"/>
    <w:rsid w:val="00C00A76"/>
    <w:rsid w:val="00C03720"/>
    <w:rsid w:val="00C04E47"/>
    <w:rsid w:val="00C10B86"/>
    <w:rsid w:val="00C124FA"/>
    <w:rsid w:val="00C12B95"/>
    <w:rsid w:val="00C20058"/>
    <w:rsid w:val="00C245FC"/>
    <w:rsid w:val="00C2542A"/>
    <w:rsid w:val="00C34D39"/>
    <w:rsid w:val="00C408C7"/>
    <w:rsid w:val="00C4104E"/>
    <w:rsid w:val="00C419D1"/>
    <w:rsid w:val="00C455DA"/>
    <w:rsid w:val="00C50788"/>
    <w:rsid w:val="00C55D40"/>
    <w:rsid w:val="00C64003"/>
    <w:rsid w:val="00C64C89"/>
    <w:rsid w:val="00C66A8F"/>
    <w:rsid w:val="00C70220"/>
    <w:rsid w:val="00C710E1"/>
    <w:rsid w:val="00C711F1"/>
    <w:rsid w:val="00C736DC"/>
    <w:rsid w:val="00C77EA5"/>
    <w:rsid w:val="00C85FDB"/>
    <w:rsid w:val="00C86AA7"/>
    <w:rsid w:val="00C923ED"/>
    <w:rsid w:val="00C92ADE"/>
    <w:rsid w:val="00C9454D"/>
    <w:rsid w:val="00C94636"/>
    <w:rsid w:val="00C94BAD"/>
    <w:rsid w:val="00C97201"/>
    <w:rsid w:val="00CA10C3"/>
    <w:rsid w:val="00CA3DBC"/>
    <w:rsid w:val="00CB0999"/>
    <w:rsid w:val="00CB3799"/>
    <w:rsid w:val="00CB41C2"/>
    <w:rsid w:val="00CB45E7"/>
    <w:rsid w:val="00CB6DE7"/>
    <w:rsid w:val="00CC1464"/>
    <w:rsid w:val="00CC2353"/>
    <w:rsid w:val="00CC46D3"/>
    <w:rsid w:val="00CD0362"/>
    <w:rsid w:val="00CD58E8"/>
    <w:rsid w:val="00CD671D"/>
    <w:rsid w:val="00CE49EA"/>
    <w:rsid w:val="00CE575D"/>
    <w:rsid w:val="00CE6932"/>
    <w:rsid w:val="00CF5F12"/>
    <w:rsid w:val="00D0127B"/>
    <w:rsid w:val="00D028C0"/>
    <w:rsid w:val="00D07873"/>
    <w:rsid w:val="00D078C8"/>
    <w:rsid w:val="00D13AF5"/>
    <w:rsid w:val="00D2321C"/>
    <w:rsid w:val="00D24A45"/>
    <w:rsid w:val="00D338CD"/>
    <w:rsid w:val="00D41B77"/>
    <w:rsid w:val="00D53DD7"/>
    <w:rsid w:val="00D5472D"/>
    <w:rsid w:val="00D567AB"/>
    <w:rsid w:val="00D64782"/>
    <w:rsid w:val="00D6632E"/>
    <w:rsid w:val="00D66C29"/>
    <w:rsid w:val="00D71102"/>
    <w:rsid w:val="00D7184D"/>
    <w:rsid w:val="00D75F70"/>
    <w:rsid w:val="00D7737C"/>
    <w:rsid w:val="00D9063A"/>
    <w:rsid w:val="00D920CA"/>
    <w:rsid w:val="00D932D6"/>
    <w:rsid w:val="00D945C5"/>
    <w:rsid w:val="00D94E29"/>
    <w:rsid w:val="00DA1661"/>
    <w:rsid w:val="00DA378B"/>
    <w:rsid w:val="00DA5799"/>
    <w:rsid w:val="00DC0F22"/>
    <w:rsid w:val="00DC3AA6"/>
    <w:rsid w:val="00DC52AE"/>
    <w:rsid w:val="00DC656E"/>
    <w:rsid w:val="00DC7E45"/>
    <w:rsid w:val="00DD2113"/>
    <w:rsid w:val="00DD2C16"/>
    <w:rsid w:val="00DD6D3F"/>
    <w:rsid w:val="00DE53D8"/>
    <w:rsid w:val="00DE62E9"/>
    <w:rsid w:val="00DF3A4C"/>
    <w:rsid w:val="00DF41D6"/>
    <w:rsid w:val="00DF47FD"/>
    <w:rsid w:val="00DF5AFC"/>
    <w:rsid w:val="00E00853"/>
    <w:rsid w:val="00E02EFA"/>
    <w:rsid w:val="00E109D3"/>
    <w:rsid w:val="00E11D8F"/>
    <w:rsid w:val="00E11E5F"/>
    <w:rsid w:val="00E16C50"/>
    <w:rsid w:val="00E178FA"/>
    <w:rsid w:val="00E25D2D"/>
    <w:rsid w:val="00E27CC7"/>
    <w:rsid w:val="00E341F8"/>
    <w:rsid w:val="00E347C7"/>
    <w:rsid w:val="00E414F2"/>
    <w:rsid w:val="00E41B8E"/>
    <w:rsid w:val="00E45B96"/>
    <w:rsid w:val="00E539C6"/>
    <w:rsid w:val="00E6151D"/>
    <w:rsid w:val="00E619BE"/>
    <w:rsid w:val="00E61E98"/>
    <w:rsid w:val="00E65FB8"/>
    <w:rsid w:val="00E66ED2"/>
    <w:rsid w:val="00E71CB1"/>
    <w:rsid w:val="00E73ECE"/>
    <w:rsid w:val="00E74850"/>
    <w:rsid w:val="00E76869"/>
    <w:rsid w:val="00E8299C"/>
    <w:rsid w:val="00E84CEA"/>
    <w:rsid w:val="00E85546"/>
    <w:rsid w:val="00E870F6"/>
    <w:rsid w:val="00E93938"/>
    <w:rsid w:val="00E962B2"/>
    <w:rsid w:val="00EA0951"/>
    <w:rsid w:val="00EA326F"/>
    <w:rsid w:val="00EA34B8"/>
    <w:rsid w:val="00EA507A"/>
    <w:rsid w:val="00EA66CB"/>
    <w:rsid w:val="00EB0EE3"/>
    <w:rsid w:val="00EB144D"/>
    <w:rsid w:val="00EB1CC6"/>
    <w:rsid w:val="00EB3A93"/>
    <w:rsid w:val="00EB48B6"/>
    <w:rsid w:val="00EC0560"/>
    <w:rsid w:val="00EC16B3"/>
    <w:rsid w:val="00EC2B2A"/>
    <w:rsid w:val="00EC4ED3"/>
    <w:rsid w:val="00ED2A01"/>
    <w:rsid w:val="00ED735E"/>
    <w:rsid w:val="00EE1816"/>
    <w:rsid w:val="00EE1A2D"/>
    <w:rsid w:val="00EE22FC"/>
    <w:rsid w:val="00EE4842"/>
    <w:rsid w:val="00EE6D54"/>
    <w:rsid w:val="00EF2B54"/>
    <w:rsid w:val="00EF3F7C"/>
    <w:rsid w:val="00EF6AA3"/>
    <w:rsid w:val="00EF6D2E"/>
    <w:rsid w:val="00F000E9"/>
    <w:rsid w:val="00F00BF0"/>
    <w:rsid w:val="00F0272A"/>
    <w:rsid w:val="00F05015"/>
    <w:rsid w:val="00F06BCE"/>
    <w:rsid w:val="00F0714A"/>
    <w:rsid w:val="00F13BEE"/>
    <w:rsid w:val="00F3388E"/>
    <w:rsid w:val="00F36713"/>
    <w:rsid w:val="00F40B10"/>
    <w:rsid w:val="00F44B48"/>
    <w:rsid w:val="00F46FD0"/>
    <w:rsid w:val="00F53117"/>
    <w:rsid w:val="00F57BC0"/>
    <w:rsid w:val="00F611C3"/>
    <w:rsid w:val="00F614C4"/>
    <w:rsid w:val="00F62F03"/>
    <w:rsid w:val="00F70597"/>
    <w:rsid w:val="00F72103"/>
    <w:rsid w:val="00F76704"/>
    <w:rsid w:val="00F77969"/>
    <w:rsid w:val="00F802E5"/>
    <w:rsid w:val="00F85A68"/>
    <w:rsid w:val="00F86D6D"/>
    <w:rsid w:val="00F91163"/>
    <w:rsid w:val="00F9219E"/>
    <w:rsid w:val="00F94F11"/>
    <w:rsid w:val="00F971CD"/>
    <w:rsid w:val="00FA1390"/>
    <w:rsid w:val="00FA1777"/>
    <w:rsid w:val="00FA3B59"/>
    <w:rsid w:val="00FA5C3E"/>
    <w:rsid w:val="00FA5D85"/>
    <w:rsid w:val="00FB1483"/>
    <w:rsid w:val="00FB2D28"/>
    <w:rsid w:val="00FB3075"/>
    <w:rsid w:val="00FB511F"/>
    <w:rsid w:val="00FC2374"/>
    <w:rsid w:val="00FC5D53"/>
    <w:rsid w:val="00FC770E"/>
    <w:rsid w:val="00FE3DBC"/>
    <w:rsid w:val="00FE44AE"/>
    <w:rsid w:val="00FE4E5C"/>
    <w:rsid w:val="00FE66CE"/>
    <w:rsid w:val="00FF0AB8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2"/>
    <w:lsdException w:name="caption" w:uiPriority="35" w:qFormat="1"/>
    <w:lsdException w:name="List Bullet" w:uiPriority="4" w:qFormat="1"/>
    <w:lsdException w:name="List Number" w:uiPriority="4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"/>
    <w:qFormat/>
    <w:rsid w:val="00F00BF0"/>
    <w:rPr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E06D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521E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21E5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521E5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379"/>
    <w:pPr>
      <w:keepNext/>
      <w:keepLines/>
      <w:spacing w:before="40"/>
      <w:outlineLvl w:val="4"/>
    </w:pPr>
    <w:rPr>
      <w:rFonts w:ascii="Barlow SemiBold" w:eastAsiaTheme="majorEastAsia" w:hAnsi="Barlow SemiBold" w:cstheme="majorBidi"/>
      <w:b/>
      <w:bCs/>
      <w:sz w:val="1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7379"/>
    <w:pPr>
      <w:keepNext/>
      <w:keepLines/>
      <w:spacing w:before="40"/>
      <w:outlineLvl w:val="5"/>
    </w:pPr>
    <w:rPr>
      <w:rFonts w:ascii="Barlow SemiBold" w:eastAsiaTheme="majorEastAsia" w:hAnsi="Barlow SemiBold" w:cstheme="majorBidi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7379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3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73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1E5"/>
    <w:rPr>
      <w:rFonts w:asciiTheme="majorHAnsi" w:eastAsiaTheme="majorEastAsia" w:hAnsiTheme="majorHAnsi" w:cstheme="majorBidi"/>
      <w:sz w:val="28"/>
      <w:szCs w:val="26"/>
      <w:lang w:val="en-US"/>
    </w:rPr>
  </w:style>
  <w:style w:type="paragraph" w:styleId="Title">
    <w:name w:val="Title"/>
    <w:basedOn w:val="Normal"/>
    <w:next w:val="BodyText"/>
    <w:link w:val="TitleChar"/>
    <w:uiPriority w:val="10"/>
    <w:qFormat/>
    <w:rsid w:val="004521E5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21E5"/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  <w:lang w:val="en-US"/>
    </w:rPr>
  </w:style>
  <w:style w:type="paragraph" w:styleId="Subtitle">
    <w:name w:val="Subtitle"/>
    <w:aliases w:val="Mint green Subtitle"/>
    <w:basedOn w:val="Normal"/>
    <w:next w:val="BodyText"/>
    <w:link w:val="SubtitleChar"/>
    <w:uiPriority w:val="11"/>
    <w:qFormat/>
    <w:rsid w:val="00757379"/>
    <w:pPr>
      <w:numPr>
        <w:ilvl w:val="1"/>
      </w:numPr>
      <w:spacing w:before="120" w:after="40"/>
    </w:pPr>
    <w:rPr>
      <w:rFonts w:eastAsiaTheme="minorEastAsia"/>
      <w:color w:val="6ABAB2"/>
      <w:sz w:val="24"/>
      <w:szCs w:val="24"/>
    </w:rPr>
  </w:style>
  <w:style w:type="character" w:customStyle="1" w:styleId="SubtitleChar">
    <w:name w:val="Subtitle Char"/>
    <w:aliases w:val="Mint green Subtitle Char"/>
    <w:basedOn w:val="DefaultParagraphFont"/>
    <w:link w:val="Subtitle"/>
    <w:uiPriority w:val="11"/>
    <w:rsid w:val="00757379"/>
    <w:rPr>
      <w:rFonts w:ascii="Barlow Light" w:eastAsiaTheme="minorEastAsia" w:hAnsi="Barlow Light"/>
      <w:color w:val="6ABAB2"/>
      <w:sz w:val="24"/>
      <w:szCs w:val="24"/>
      <w:lang w:val="en-US"/>
    </w:rPr>
  </w:style>
  <w:style w:type="character" w:styleId="Emphasis">
    <w:name w:val="Emphasis"/>
    <w:basedOn w:val="DefaultParagraphFont"/>
    <w:uiPriority w:val="99"/>
    <w:semiHidden/>
    <w:qFormat/>
    <w:rsid w:val="00757379"/>
    <w:rPr>
      <w:rFonts w:ascii="Barlow Light" w:hAnsi="Barlow Light"/>
      <w:b w:val="0"/>
      <w:bCs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521E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3C57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B7"/>
    <w:rPr>
      <w:noProof/>
      <w:sz w:val="20"/>
    </w:rPr>
  </w:style>
  <w:style w:type="paragraph" w:styleId="Footer">
    <w:name w:val="footer"/>
    <w:basedOn w:val="Normal"/>
    <w:link w:val="FooterChar"/>
    <w:uiPriority w:val="12"/>
    <w:rsid w:val="007F0758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2"/>
    <w:rsid w:val="007F0758"/>
    <w:rPr>
      <w:sz w:val="14"/>
      <w:lang w:val="en-US"/>
    </w:rPr>
  </w:style>
  <w:style w:type="paragraph" w:styleId="BodyText">
    <w:name w:val="Body Text"/>
    <w:link w:val="BodyTextChar"/>
    <w:uiPriority w:val="2"/>
    <w:qFormat/>
    <w:rsid w:val="009D1490"/>
    <w:pPr>
      <w:spacing w:after="120" w:line="240" w:lineRule="auto"/>
    </w:pPr>
    <w:rPr>
      <w:rFonts w:eastAsia="Times New Roman" w:cs="Times New Roman"/>
      <w:noProof/>
      <w:sz w:val="20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uiPriority w:val="2"/>
    <w:rsid w:val="009D1490"/>
    <w:rPr>
      <w:rFonts w:eastAsia="Times New Roman" w:cs="Times New Roman"/>
      <w:noProof/>
      <w:sz w:val="20"/>
      <w:szCs w:val="24"/>
      <w:lang w:val="en-US" w:eastAsia="sv-SE"/>
    </w:rPr>
  </w:style>
  <w:style w:type="character" w:styleId="PlaceholderText">
    <w:name w:val="Placeholder Text"/>
    <w:basedOn w:val="DefaultParagraphFont"/>
    <w:uiPriority w:val="99"/>
    <w:semiHidden/>
    <w:rsid w:val="003C57B7"/>
    <w:rPr>
      <w:color w:val="808080"/>
    </w:rPr>
  </w:style>
  <w:style w:type="paragraph" w:styleId="ListParagraph">
    <w:name w:val="List Paragraph"/>
    <w:basedOn w:val="Normal"/>
    <w:uiPriority w:val="34"/>
    <w:qFormat/>
    <w:rsid w:val="003C57B7"/>
    <w:pPr>
      <w:ind w:left="284" w:hanging="284"/>
      <w:contextualSpacing/>
    </w:pPr>
  </w:style>
  <w:style w:type="table" w:styleId="TableGrid">
    <w:name w:val="Table Grid"/>
    <w:basedOn w:val="TableNormal"/>
    <w:uiPriority w:val="39"/>
    <w:rsid w:val="00757379"/>
    <w:pPr>
      <w:spacing w:line="240" w:lineRule="auto"/>
    </w:pPr>
    <w:rPr>
      <w:rFonts w:ascii="Barlow" w:hAnsi="Barl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521E5"/>
    <w:rPr>
      <w:rFonts w:asciiTheme="majorHAnsi" w:eastAsiaTheme="majorEastAsia" w:hAnsiTheme="majorHAnsi" w:cstheme="majorBidi"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7379"/>
    <w:rPr>
      <w:rFonts w:ascii="Barlow SemiBold" w:eastAsiaTheme="majorEastAsia" w:hAnsi="Barlow SemiBold" w:cstheme="majorBidi"/>
      <w:b/>
      <w:bCs/>
      <w:sz w:val="19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57379"/>
    <w:rPr>
      <w:rFonts w:ascii="Barlow SemiBold" w:eastAsiaTheme="majorEastAsia" w:hAnsi="Barlow SemiBold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7379"/>
    <w:rPr>
      <w:rFonts w:ascii="Barlow Light" w:eastAsiaTheme="majorEastAsia" w:hAnsi="Barlow Light" w:cstheme="majorBidi"/>
      <w:i/>
      <w:iCs/>
      <w:lang w:val="en-US"/>
    </w:rPr>
  </w:style>
  <w:style w:type="table" w:customStyle="1" w:styleId="Rutntstabell2dekorfrg51">
    <w:name w:val="Rutnäts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E5E2" w:themeColor="accent5" w:themeTint="99"/>
        <w:bottom w:val="single" w:sz="2" w:space="0" w:color="C9E5E2" w:themeColor="accent5" w:themeTint="99"/>
        <w:insideH w:val="single" w:sz="2" w:space="0" w:color="C9E5E2" w:themeColor="accent5" w:themeTint="99"/>
        <w:insideV w:val="single" w:sz="2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E5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E5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006BF6" w:themeColor="accent1" w:themeTint="99"/>
        <w:bottom w:val="single" w:sz="2" w:space="0" w:color="006BF6" w:themeColor="accent1" w:themeTint="99"/>
        <w:insideH w:val="single" w:sz="2" w:space="0" w:color="006BF6" w:themeColor="accent1" w:themeTint="99"/>
        <w:insideV w:val="single" w:sz="2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6B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B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Oformateradtabell11">
    <w:name w:val="Oformaterad tabell 11"/>
    <w:basedOn w:val="TableNormal"/>
    <w:uiPriority w:val="41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TableNormal"/>
    <w:uiPriority w:val="43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3C57B7"/>
    <w:pPr>
      <w:spacing w:line="240" w:lineRule="auto"/>
    </w:pPr>
    <w:rPr>
      <w:color w:val="6B87B0" w:themeColor="accent3" w:themeShade="BF"/>
    </w:r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D5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bottom w:val="single" w:sz="4" w:space="0" w:color="006BF6" w:themeColor="accent1" w:themeTint="99"/>
        <w:insideH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bottom w:val="single" w:sz="4" w:space="0" w:color="CCD5E4" w:themeColor="accent3" w:themeTint="99"/>
        <w:insideH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bottom w:val="single" w:sz="4" w:space="0" w:color="C9E5E2" w:themeColor="accent5" w:themeTint="99"/>
        <w:insideH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1F47" w:themeColor="accent1"/>
        <w:bottom w:val="single" w:sz="4" w:space="0" w:color="001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1F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A6D4CF" w:themeColor="accent5"/>
        <w:bottom w:val="single" w:sz="4" w:space="0" w:color="A6D4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D4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6D4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EAEC3" w:themeColor="accent2" w:themeTint="99"/>
        <w:left w:val="single" w:sz="4" w:space="0" w:color="9EAEC3" w:themeColor="accent2" w:themeTint="99"/>
        <w:bottom w:val="single" w:sz="4" w:space="0" w:color="9EAEC3" w:themeColor="accent2" w:themeTint="99"/>
        <w:right w:val="single" w:sz="4" w:space="0" w:color="9EAEC3" w:themeColor="accent2" w:themeTint="99"/>
        <w:insideH w:val="single" w:sz="4" w:space="0" w:color="9EAEC3" w:themeColor="accent2" w:themeTint="99"/>
        <w:insideV w:val="single" w:sz="4" w:space="0" w:color="9EAEC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99A" w:themeColor="accent2"/>
          <w:left w:val="single" w:sz="4" w:space="0" w:color="60799A" w:themeColor="accent2"/>
          <w:bottom w:val="single" w:sz="4" w:space="0" w:color="60799A" w:themeColor="accent2"/>
          <w:right w:val="single" w:sz="4" w:space="0" w:color="60799A" w:themeColor="accent2"/>
          <w:insideH w:val="nil"/>
          <w:insideV w:val="nil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double" w:sz="4" w:space="0" w:color="6079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B" w:themeFill="accent2" w:themeFillTint="33"/>
      </w:tcPr>
    </w:tblStylePr>
    <w:tblStylePr w:type="band1Horz">
      <w:tblPr/>
      <w:tcPr>
        <w:shd w:val="clear" w:color="auto" w:fill="DEE4EB" w:themeFill="accent2" w:themeFillTint="33"/>
      </w:tcPr>
    </w:tblStylePr>
  </w:style>
  <w:style w:type="table" w:customStyle="1" w:styleId="Rutntstabell4dekorfrg11">
    <w:name w:val="Rutnätstabell 4 – dekorfärg 11"/>
    <w:basedOn w:val="TableNormal"/>
    <w:uiPriority w:val="9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  <w:insideV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  <w:insideV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AAB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Autoliv">
    <w:name w:val="Autoliv"/>
    <w:basedOn w:val="Listtabell1ljusdekorfrg11"/>
    <w:uiPriority w:val="99"/>
    <w:rsid w:val="00060E8F"/>
    <w:rPr>
      <w:color w:val="000000" w:themeColor="text1" w:themeShade="80"/>
      <w:sz w:val="28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4"/>
      </w:tcPr>
    </w:tblStylePr>
    <w:tblStylePr w:type="band2Vert">
      <w:tblPr/>
      <w:tcPr>
        <w:shd w:val="clear" w:color="auto" w:fill="E7F0FA"/>
      </w:tcPr>
    </w:tblStylePr>
    <w:tblStylePr w:type="band1Horz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CBDFF4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7F0FA"/>
      </w:tcPr>
    </w:tblStylePr>
  </w:style>
  <w:style w:type="character" w:customStyle="1" w:styleId="Bold">
    <w:name w:val="Bold"/>
    <w:basedOn w:val="DefaultParagraphFont"/>
    <w:uiPriority w:val="14"/>
    <w:qFormat/>
    <w:rsid w:val="004521E5"/>
    <w:rPr>
      <w:rFonts w:asciiTheme="majorHAnsi" w:hAnsiTheme="majorHAnsi"/>
      <w:b/>
      <w:bCs/>
      <w:i w:val="0"/>
      <w:iCs w:val="0"/>
      <w:lang w:val="en-US"/>
    </w:rPr>
  </w:style>
  <w:style w:type="character" w:styleId="SubtleEmphasis">
    <w:name w:val="Subtle Emphasis"/>
    <w:basedOn w:val="DefaultParagraphFont"/>
    <w:uiPriority w:val="99"/>
    <w:semiHidden/>
    <w:rsid w:val="003C57B7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4"/>
    <w:unhideWhenUsed/>
    <w:qFormat/>
    <w:rsid w:val="003C57B7"/>
    <w:pPr>
      <w:numPr>
        <w:numId w:val="34"/>
      </w:numPr>
      <w:spacing w:after="120"/>
      <w:contextualSpacing/>
    </w:pPr>
  </w:style>
  <w:style w:type="paragraph" w:styleId="ListNumber">
    <w:name w:val="List Number"/>
    <w:basedOn w:val="ListBullet"/>
    <w:uiPriority w:val="4"/>
    <w:unhideWhenUsed/>
    <w:qFormat/>
    <w:rsid w:val="003C57B7"/>
    <w:pPr>
      <w:numPr>
        <w:numId w:val="35"/>
      </w:numPr>
    </w:pPr>
  </w:style>
  <w:style w:type="numbering" w:customStyle="1" w:styleId="VeoneerBullet">
    <w:name w:val="Veoneer Bullet"/>
    <w:uiPriority w:val="99"/>
    <w:rsid w:val="003C57B7"/>
    <w:pPr>
      <w:numPr>
        <w:numId w:val="15"/>
      </w:numPr>
    </w:pPr>
  </w:style>
  <w:style w:type="numbering" w:customStyle="1" w:styleId="VeoneerNumber">
    <w:name w:val="Veoneer Number"/>
    <w:uiPriority w:val="99"/>
    <w:rsid w:val="003C57B7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757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Listtabell1ljusdekorfrg11">
    <w:name w:val="Listtabell 1 ljus – dekorfärg 11"/>
    <w:basedOn w:val="TableNormal"/>
    <w:uiPriority w:val="46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757379"/>
    <w:rPr>
      <w:rFonts w:ascii="Barlow Light" w:eastAsiaTheme="majorEastAsia" w:hAnsi="Barlow Light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57379"/>
    <w:rPr>
      <w:rFonts w:ascii="Barlow Light" w:eastAsiaTheme="majorEastAsia" w:hAnsi="Barlow Light" w:cstheme="majorBidi"/>
      <w:i/>
      <w:iCs/>
      <w:color w:val="272727" w:themeColor="text1" w:themeTint="D8"/>
      <w:szCs w:val="21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3C57B7"/>
    <w:pPr>
      <w:spacing w:before="240"/>
      <w:outlineLvl w:val="9"/>
    </w:pPr>
  </w:style>
  <w:style w:type="character" w:styleId="Hyperlink">
    <w:name w:val="Hyperlink"/>
    <w:basedOn w:val="DefaultParagraphFont"/>
    <w:uiPriority w:val="99"/>
    <w:unhideWhenUsed/>
    <w:rsid w:val="00757379"/>
    <w:rPr>
      <w:color w:val="6ABAB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57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57B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57B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79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9"/>
    <w:rPr>
      <w:rFonts w:ascii="Barlow Light" w:hAnsi="Barlow Light" w:cs="Tahoma"/>
      <w:sz w:val="16"/>
      <w:szCs w:val="16"/>
      <w:lang w:val="en-US"/>
    </w:rPr>
  </w:style>
  <w:style w:type="paragraph" w:customStyle="1" w:styleId="FooterPagenumberright">
    <w:name w:val="Footer Page number right"/>
    <w:basedOn w:val="Footer"/>
    <w:uiPriority w:val="99"/>
    <w:rsid w:val="00BE5C9C"/>
    <w:pPr>
      <w:ind w:right="-1021"/>
      <w:jc w:val="right"/>
    </w:pPr>
    <w:rPr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94C"/>
    <w:rPr>
      <w:color w:val="605E5C"/>
      <w:shd w:val="clear" w:color="auto" w:fill="E1DFDD"/>
    </w:rPr>
  </w:style>
  <w:style w:type="paragraph" w:customStyle="1" w:styleId="Default">
    <w:name w:val="Default"/>
    <w:rsid w:val="007855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5CE7"/>
    <w:rPr>
      <w:color w:val="7F7F7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2"/>
    <w:lsdException w:name="caption" w:uiPriority="35" w:qFormat="1"/>
    <w:lsdException w:name="List Bullet" w:uiPriority="4" w:qFormat="1"/>
    <w:lsdException w:name="List Number" w:uiPriority="4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"/>
    <w:qFormat/>
    <w:rsid w:val="00F00BF0"/>
    <w:rPr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E06D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521E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21E5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521E5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379"/>
    <w:pPr>
      <w:keepNext/>
      <w:keepLines/>
      <w:spacing w:before="40"/>
      <w:outlineLvl w:val="4"/>
    </w:pPr>
    <w:rPr>
      <w:rFonts w:ascii="Barlow SemiBold" w:eastAsiaTheme="majorEastAsia" w:hAnsi="Barlow SemiBold" w:cstheme="majorBidi"/>
      <w:b/>
      <w:bCs/>
      <w:sz w:val="1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7379"/>
    <w:pPr>
      <w:keepNext/>
      <w:keepLines/>
      <w:spacing w:before="40"/>
      <w:outlineLvl w:val="5"/>
    </w:pPr>
    <w:rPr>
      <w:rFonts w:ascii="Barlow SemiBold" w:eastAsiaTheme="majorEastAsia" w:hAnsi="Barlow SemiBold" w:cstheme="majorBidi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7379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3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73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1E5"/>
    <w:rPr>
      <w:rFonts w:asciiTheme="majorHAnsi" w:eastAsiaTheme="majorEastAsia" w:hAnsiTheme="majorHAnsi" w:cstheme="majorBidi"/>
      <w:sz w:val="28"/>
      <w:szCs w:val="26"/>
      <w:lang w:val="en-US"/>
    </w:rPr>
  </w:style>
  <w:style w:type="paragraph" w:styleId="Title">
    <w:name w:val="Title"/>
    <w:basedOn w:val="Normal"/>
    <w:next w:val="BodyText"/>
    <w:link w:val="TitleChar"/>
    <w:uiPriority w:val="10"/>
    <w:qFormat/>
    <w:rsid w:val="004521E5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21E5"/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  <w:lang w:val="en-US"/>
    </w:rPr>
  </w:style>
  <w:style w:type="paragraph" w:styleId="Subtitle">
    <w:name w:val="Subtitle"/>
    <w:aliases w:val="Mint green Subtitle"/>
    <w:basedOn w:val="Normal"/>
    <w:next w:val="BodyText"/>
    <w:link w:val="SubtitleChar"/>
    <w:uiPriority w:val="11"/>
    <w:qFormat/>
    <w:rsid w:val="00757379"/>
    <w:pPr>
      <w:numPr>
        <w:ilvl w:val="1"/>
      </w:numPr>
      <w:spacing w:before="120" w:after="40"/>
    </w:pPr>
    <w:rPr>
      <w:rFonts w:eastAsiaTheme="minorEastAsia"/>
      <w:color w:val="6ABAB2"/>
      <w:sz w:val="24"/>
      <w:szCs w:val="24"/>
    </w:rPr>
  </w:style>
  <w:style w:type="character" w:customStyle="1" w:styleId="SubtitleChar">
    <w:name w:val="Subtitle Char"/>
    <w:aliases w:val="Mint green Subtitle Char"/>
    <w:basedOn w:val="DefaultParagraphFont"/>
    <w:link w:val="Subtitle"/>
    <w:uiPriority w:val="11"/>
    <w:rsid w:val="00757379"/>
    <w:rPr>
      <w:rFonts w:ascii="Barlow Light" w:eastAsiaTheme="minorEastAsia" w:hAnsi="Barlow Light"/>
      <w:color w:val="6ABAB2"/>
      <w:sz w:val="24"/>
      <w:szCs w:val="24"/>
      <w:lang w:val="en-US"/>
    </w:rPr>
  </w:style>
  <w:style w:type="character" w:styleId="Emphasis">
    <w:name w:val="Emphasis"/>
    <w:basedOn w:val="DefaultParagraphFont"/>
    <w:uiPriority w:val="99"/>
    <w:semiHidden/>
    <w:qFormat/>
    <w:rsid w:val="00757379"/>
    <w:rPr>
      <w:rFonts w:ascii="Barlow Light" w:hAnsi="Barlow Light"/>
      <w:b w:val="0"/>
      <w:bCs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521E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3C57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B7"/>
    <w:rPr>
      <w:noProof/>
      <w:sz w:val="20"/>
    </w:rPr>
  </w:style>
  <w:style w:type="paragraph" w:styleId="Footer">
    <w:name w:val="footer"/>
    <w:basedOn w:val="Normal"/>
    <w:link w:val="FooterChar"/>
    <w:uiPriority w:val="12"/>
    <w:rsid w:val="007F0758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2"/>
    <w:rsid w:val="007F0758"/>
    <w:rPr>
      <w:sz w:val="14"/>
      <w:lang w:val="en-US"/>
    </w:rPr>
  </w:style>
  <w:style w:type="paragraph" w:styleId="BodyText">
    <w:name w:val="Body Text"/>
    <w:link w:val="BodyTextChar"/>
    <w:uiPriority w:val="2"/>
    <w:qFormat/>
    <w:rsid w:val="009D1490"/>
    <w:pPr>
      <w:spacing w:after="120" w:line="240" w:lineRule="auto"/>
    </w:pPr>
    <w:rPr>
      <w:rFonts w:eastAsia="Times New Roman" w:cs="Times New Roman"/>
      <w:noProof/>
      <w:sz w:val="20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uiPriority w:val="2"/>
    <w:rsid w:val="009D1490"/>
    <w:rPr>
      <w:rFonts w:eastAsia="Times New Roman" w:cs="Times New Roman"/>
      <w:noProof/>
      <w:sz w:val="20"/>
      <w:szCs w:val="24"/>
      <w:lang w:val="en-US" w:eastAsia="sv-SE"/>
    </w:rPr>
  </w:style>
  <w:style w:type="character" w:styleId="PlaceholderText">
    <w:name w:val="Placeholder Text"/>
    <w:basedOn w:val="DefaultParagraphFont"/>
    <w:uiPriority w:val="99"/>
    <w:semiHidden/>
    <w:rsid w:val="003C57B7"/>
    <w:rPr>
      <w:color w:val="808080"/>
    </w:rPr>
  </w:style>
  <w:style w:type="paragraph" w:styleId="ListParagraph">
    <w:name w:val="List Paragraph"/>
    <w:basedOn w:val="Normal"/>
    <w:uiPriority w:val="34"/>
    <w:qFormat/>
    <w:rsid w:val="003C57B7"/>
    <w:pPr>
      <w:ind w:left="284" w:hanging="284"/>
      <w:contextualSpacing/>
    </w:pPr>
  </w:style>
  <w:style w:type="table" w:styleId="TableGrid">
    <w:name w:val="Table Grid"/>
    <w:basedOn w:val="TableNormal"/>
    <w:uiPriority w:val="39"/>
    <w:rsid w:val="00757379"/>
    <w:pPr>
      <w:spacing w:line="240" w:lineRule="auto"/>
    </w:pPr>
    <w:rPr>
      <w:rFonts w:ascii="Barlow" w:hAnsi="Barl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521E5"/>
    <w:rPr>
      <w:rFonts w:asciiTheme="majorHAnsi" w:eastAsiaTheme="majorEastAsia" w:hAnsiTheme="majorHAnsi" w:cstheme="majorBidi"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7379"/>
    <w:rPr>
      <w:rFonts w:ascii="Barlow SemiBold" w:eastAsiaTheme="majorEastAsia" w:hAnsi="Barlow SemiBold" w:cstheme="majorBidi"/>
      <w:b/>
      <w:bCs/>
      <w:sz w:val="19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57379"/>
    <w:rPr>
      <w:rFonts w:ascii="Barlow SemiBold" w:eastAsiaTheme="majorEastAsia" w:hAnsi="Barlow SemiBold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7379"/>
    <w:rPr>
      <w:rFonts w:ascii="Barlow Light" w:eastAsiaTheme="majorEastAsia" w:hAnsi="Barlow Light" w:cstheme="majorBidi"/>
      <w:i/>
      <w:iCs/>
      <w:lang w:val="en-US"/>
    </w:rPr>
  </w:style>
  <w:style w:type="table" w:customStyle="1" w:styleId="Rutntstabell2dekorfrg51">
    <w:name w:val="Rutnäts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E5E2" w:themeColor="accent5" w:themeTint="99"/>
        <w:bottom w:val="single" w:sz="2" w:space="0" w:color="C9E5E2" w:themeColor="accent5" w:themeTint="99"/>
        <w:insideH w:val="single" w:sz="2" w:space="0" w:color="C9E5E2" w:themeColor="accent5" w:themeTint="99"/>
        <w:insideV w:val="single" w:sz="2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E5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E5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006BF6" w:themeColor="accent1" w:themeTint="99"/>
        <w:bottom w:val="single" w:sz="2" w:space="0" w:color="006BF6" w:themeColor="accent1" w:themeTint="99"/>
        <w:insideH w:val="single" w:sz="2" w:space="0" w:color="006BF6" w:themeColor="accent1" w:themeTint="99"/>
        <w:insideV w:val="single" w:sz="2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6B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B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Oformateradtabell11">
    <w:name w:val="Oformaterad tabell 11"/>
    <w:basedOn w:val="TableNormal"/>
    <w:uiPriority w:val="41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TableNormal"/>
    <w:uiPriority w:val="43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3C57B7"/>
    <w:pPr>
      <w:spacing w:line="240" w:lineRule="auto"/>
    </w:pPr>
    <w:rPr>
      <w:color w:val="6B87B0" w:themeColor="accent3" w:themeShade="BF"/>
    </w:r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D5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bottom w:val="single" w:sz="4" w:space="0" w:color="006BF6" w:themeColor="accent1" w:themeTint="99"/>
        <w:insideH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bottom w:val="single" w:sz="4" w:space="0" w:color="CCD5E4" w:themeColor="accent3" w:themeTint="99"/>
        <w:insideH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E5E2" w:themeColor="accent5" w:themeTint="99"/>
        <w:bottom w:val="single" w:sz="4" w:space="0" w:color="C9E5E2" w:themeColor="accent5" w:themeTint="99"/>
        <w:insideH w:val="single" w:sz="4" w:space="0" w:color="C9E5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Ind w:w="0" w:type="dxa"/>
      <w:tblBorders>
        <w:top w:val="single" w:sz="4" w:space="0" w:color="001F47" w:themeColor="accent1"/>
        <w:bottom w:val="single" w:sz="4" w:space="0" w:color="001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1F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Ind w:w="0" w:type="dxa"/>
      <w:tblBorders>
        <w:top w:val="single" w:sz="4" w:space="0" w:color="A6D4CF" w:themeColor="accent5"/>
        <w:bottom w:val="single" w:sz="4" w:space="0" w:color="A6D4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D4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6D4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EAEC3" w:themeColor="accent2" w:themeTint="99"/>
        <w:left w:val="single" w:sz="4" w:space="0" w:color="9EAEC3" w:themeColor="accent2" w:themeTint="99"/>
        <w:bottom w:val="single" w:sz="4" w:space="0" w:color="9EAEC3" w:themeColor="accent2" w:themeTint="99"/>
        <w:right w:val="single" w:sz="4" w:space="0" w:color="9EAEC3" w:themeColor="accent2" w:themeTint="99"/>
        <w:insideH w:val="single" w:sz="4" w:space="0" w:color="9EAEC3" w:themeColor="accent2" w:themeTint="99"/>
        <w:insideV w:val="single" w:sz="4" w:space="0" w:color="9EAEC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99A" w:themeColor="accent2"/>
          <w:left w:val="single" w:sz="4" w:space="0" w:color="60799A" w:themeColor="accent2"/>
          <w:bottom w:val="single" w:sz="4" w:space="0" w:color="60799A" w:themeColor="accent2"/>
          <w:right w:val="single" w:sz="4" w:space="0" w:color="60799A" w:themeColor="accent2"/>
          <w:insideH w:val="nil"/>
          <w:insideV w:val="nil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double" w:sz="4" w:space="0" w:color="6079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B" w:themeFill="accent2" w:themeFillTint="33"/>
      </w:tcPr>
    </w:tblStylePr>
    <w:tblStylePr w:type="band1Horz">
      <w:tblPr/>
      <w:tcPr>
        <w:shd w:val="clear" w:color="auto" w:fill="DEE4EB" w:themeFill="accent2" w:themeFillTint="33"/>
      </w:tcPr>
    </w:tblStylePr>
  </w:style>
  <w:style w:type="table" w:customStyle="1" w:styleId="Rutntstabell4dekorfrg11">
    <w:name w:val="Rutnätstabell 4 – dekorfärg 11"/>
    <w:basedOn w:val="TableNormal"/>
    <w:uiPriority w:val="9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  <w:insideV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  <w:insideV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AAB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Autoliv">
    <w:name w:val="Autoliv"/>
    <w:basedOn w:val="Listtabell1ljusdekorfrg11"/>
    <w:uiPriority w:val="99"/>
    <w:rsid w:val="00060E8F"/>
    <w:rPr>
      <w:color w:val="000000" w:themeColor="text1" w:themeShade="80"/>
      <w:sz w:val="28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4"/>
      </w:tcPr>
    </w:tblStylePr>
    <w:tblStylePr w:type="band2Vert">
      <w:tblPr/>
      <w:tcPr>
        <w:shd w:val="clear" w:color="auto" w:fill="E7F0FA"/>
      </w:tcPr>
    </w:tblStylePr>
    <w:tblStylePr w:type="band1Horz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CBDFF4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7F0FA"/>
      </w:tcPr>
    </w:tblStylePr>
  </w:style>
  <w:style w:type="character" w:customStyle="1" w:styleId="Bold">
    <w:name w:val="Bold"/>
    <w:basedOn w:val="DefaultParagraphFont"/>
    <w:uiPriority w:val="14"/>
    <w:qFormat/>
    <w:rsid w:val="004521E5"/>
    <w:rPr>
      <w:rFonts w:asciiTheme="majorHAnsi" w:hAnsiTheme="majorHAnsi"/>
      <w:b/>
      <w:bCs/>
      <w:i w:val="0"/>
      <w:iCs w:val="0"/>
      <w:lang w:val="en-US"/>
    </w:rPr>
  </w:style>
  <w:style w:type="character" w:styleId="SubtleEmphasis">
    <w:name w:val="Subtle Emphasis"/>
    <w:basedOn w:val="DefaultParagraphFont"/>
    <w:uiPriority w:val="99"/>
    <w:semiHidden/>
    <w:rsid w:val="003C57B7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4"/>
    <w:unhideWhenUsed/>
    <w:qFormat/>
    <w:rsid w:val="003C57B7"/>
    <w:pPr>
      <w:numPr>
        <w:numId w:val="34"/>
      </w:numPr>
      <w:spacing w:after="120"/>
      <w:contextualSpacing/>
    </w:pPr>
  </w:style>
  <w:style w:type="paragraph" w:styleId="ListNumber">
    <w:name w:val="List Number"/>
    <w:basedOn w:val="ListBullet"/>
    <w:uiPriority w:val="4"/>
    <w:unhideWhenUsed/>
    <w:qFormat/>
    <w:rsid w:val="003C57B7"/>
    <w:pPr>
      <w:numPr>
        <w:numId w:val="35"/>
      </w:numPr>
    </w:pPr>
  </w:style>
  <w:style w:type="numbering" w:customStyle="1" w:styleId="VeoneerBullet">
    <w:name w:val="Veoneer Bullet"/>
    <w:uiPriority w:val="99"/>
    <w:rsid w:val="003C57B7"/>
    <w:pPr>
      <w:numPr>
        <w:numId w:val="15"/>
      </w:numPr>
    </w:pPr>
  </w:style>
  <w:style w:type="numbering" w:customStyle="1" w:styleId="VeoneerNumber">
    <w:name w:val="Veoneer Number"/>
    <w:uiPriority w:val="99"/>
    <w:rsid w:val="003C57B7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757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Listtabell1ljusdekorfrg11">
    <w:name w:val="Listtabell 1 ljus – dekorfärg 11"/>
    <w:basedOn w:val="TableNormal"/>
    <w:uiPriority w:val="46"/>
    <w:rsid w:val="003C57B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757379"/>
    <w:rPr>
      <w:rFonts w:ascii="Barlow Light" w:eastAsiaTheme="majorEastAsia" w:hAnsi="Barlow Light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57379"/>
    <w:rPr>
      <w:rFonts w:ascii="Barlow Light" w:eastAsiaTheme="majorEastAsia" w:hAnsi="Barlow Light" w:cstheme="majorBidi"/>
      <w:i/>
      <w:iCs/>
      <w:color w:val="272727" w:themeColor="text1" w:themeTint="D8"/>
      <w:szCs w:val="21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3C57B7"/>
    <w:pPr>
      <w:spacing w:before="240"/>
      <w:outlineLvl w:val="9"/>
    </w:pPr>
  </w:style>
  <w:style w:type="character" w:styleId="Hyperlink">
    <w:name w:val="Hyperlink"/>
    <w:basedOn w:val="DefaultParagraphFont"/>
    <w:uiPriority w:val="99"/>
    <w:unhideWhenUsed/>
    <w:rsid w:val="00757379"/>
    <w:rPr>
      <w:color w:val="6ABAB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57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57B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57B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79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9"/>
    <w:rPr>
      <w:rFonts w:ascii="Barlow Light" w:hAnsi="Barlow Light" w:cs="Tahoma"/>
      <w:sz w:val="16"/>
      <w:szCs w:val="16"/>
      <w:lang w:val="en-US"/>
    </w:rPr>
  </w:style>
  <w:style w:type="paragraph" w:customStyle="1" w:styleId="FooterPagenumberright">
    <w:name w:val="Footer Page number right"/>
    <w:basedOn w:val="Footer"/>
    <w:uiPriority w:val="99"/>
    <w:rsid w:val="00BE5C9C"/>
    <w:pPr>
      <w:ind w:right="-1021"/>
      <w:jc w:val="right"/>
    </w:pPr>
    <w:rPr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94C"/>
    <w:rPr>
      <w:color w:val="605E5C"/>
      <w:shd w:val="clear" w:color="auto" w:fill="E1DFDD"/>
    </w:rPr>
  </w:style>
  <w:style w:type="paragraph" w:customStyle="1" w:styleId="Default">
    <w:name w:val="Default"/>
    <w:rsid w:val="007855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5CE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ord Veoneer">
  <a:themeElements>
    <a:clrScheme name="Veoneer Word">
      <a:dk1>
        <a:srgbClr val="000000"/>
      </a:dk1>
      <a:lt1>
        <a:srgbClr val="FFFFFF"/>
      </a:lt1>
      <a:dk2>
        <a:srgbClr val="DADADA"/>
      </a:dk2>
      <a:lt2>
        <a:srgbClr val="9D9D9D"/>
      </a:lt2>
      <a:accent1>
        <a:srgbClr val="001F47"/>
      </a:accent1>
      <a:accent2>
        <a:srgbClr val="60799A"/>
      </a:accent2>
      <a:accent3>
        <a:srgbClr val="AABAD2"/>
      </a:accent3>
      <a:accent4>
        <a:srgbClr val="6BB7AF"/>
      </a:accent4>
      <a:accent5>
        <a:srgbClr val="A6D4CF"/>
      </a:accent5>
      <a:accent6>
        <a:srgbClr val="D3E7E3"/>
      </a:accent6>
      <a:hlink>
        <a:srgbClr val="60799A"/>
      </a:hlink>
      <a:folHlink>
        <a:srgbClr val="7F7F7F"/>
      </a:folHlink>
    </a:clrScheme>
    <a:fontScheme name="Veoneer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accent4"/>
        </a:solidFill>
        <a:ln>
          <a:noFill/>
        </a:ln>
      </a:spPr>
      <a:bodyPr rtlCol="0" anchor="ctr">
        <a:noAutofit/>
      </a:bodyPr>
      <a:lstStyle>
        <a:defPPr algn="ctr">
          <a:spcBef>
            <a:spcPts val="600"/>
          </a:spcBef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 algn="l">
          <a:spcBef>
            <a:spcPts val="600"/>
          </a:spcBef>
          <a:buClr>
            <a:schemeClr val="accent4"/>
          </a:buClr>
          <a:defRPr dirty="0" smtClean="0"/>
        </a:defPPr>
      </a:lstStyle>
    </a:txDef>
  </a:objectDefaults>
  <a:extraClrSchemeLst/>
  <a:custClrLst>
    <a:custClr name="Black">
      <a:srgbClr val="000000"/>
    </a:custClr>
    <a:custClr name="2">
      <a:srgbClr val="8F0043"/>
    </a:custClr>
    <a:custClr name="3">
      <a:srgbClr val="BC668E"/>
    </a:custClr>
    <a:custClr name="4">
      <a:srgbClr val="D8A6BD"/>
    </a:custClr>
    <a:custClr name="5">
      <a:srgbClr val="EB5A50"/>
    </a:custClr>
    <a:custClr name="6">
      <a:srgbClr val="F39C96"/>
    </a:custClr>
    <a:custClr name="7">
      <a:srgbClr val="F9CECA"/>
    </a:custClr>
    <a:custClr name="8">
      <a:srgbClr val="FFC638"/>
    </a:custClr>
    <a:custClr name="9">
      <a:srgbClr val="FFDD88"/>
    </a:custClr>
    <a:custClr name="10">
      <a:srgbClr val="FFEBB9"/>
    </a:custClr>
  </a:custClrLst>
  <a:extLst>
    <a:ext uri="{05A4C25C-085E-4340-85A3-A5531E510DB2}">
      <thm15:themeFamily xmlns:thm15="http://schemas.microsoft.com/office/thememl/2012/main" xmlns="" name="Veoneer PPT-Mall 2018_2.potx" id="{2990D942-90B0-4A2D-AAE6-F2CFD2E11FD5}" vid="{2219FA7B-598F-4E41-915E-67E79AE470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2D28-0920-43CD-A271-70E41F7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Anjaneyulu Korapu</dc:creator>
  <cp:lastModifiedBy>Windows User</cp:lastModifiedBy>
  <cp:revision>2</cp:revision>
  <cp:lastPrinted>2018-02-21T09:03:00Z</cp:lastPrinted>
  <dcterms:created xsi:type="dcterms:W3CDTF">2022-04-22T11:08:00Z</dcterms:created>
  <dcterms:modified xsi:type="dcterms:W3CDTF">2022-04-22T11:08:00Z</dcterms:modified>
</cp:coreProperties>
</file>